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7C464" w14:textId="77777777" w:rsidR="00BB073B" w:rsidRPr="00C833BC" w:rsidRDefault="00817059" w:rsidP="00D21F89">
      <w:pPr>
        <w:jc w:val="center"/>
        <w:rPr>
          <w:b/>
          <w:sz w:val="44"/>
        </w:rPr>
      </w:pPr>
      <w:r>
        <w:rPr>
          <w:b/>
          <w:color w:val="231F20"/>
          <w:sz w:val="44"/>
          <w:u w:val="thick" w:color="231F20"/>
        </w:rPr>
        <w:t>FINAL PUBLIC NOTICE</w:t>
      </w:r>
    </w:p>
    <w:p w14:paraId="00061FE7" w14:textId="77777777" w:rsidR="00BB073B" w:rsidRPr="00EC6F32" w:rsidRDefault="00BB073B" w:rsidP="003C62C5">
      <w:pPr>
        <w:pStyle w:val="BodyText"/>
        <w:rPr>
          <w:b/>
          <w:sz w:val="22"/>
          <w:szCs w:val="22"/>
        </w:rPr>
      </w:pPr>
    </w:p>
    <w:p w14:paraId="06027FDE" w14:textId="0DA0309E" w:rsidR="00BB073B" w:rsidRPr="00EC6F32" w:rsidRDefault="00502044" w:rsidP="003C62C5">
      <w:pPr>
        <w:pStyle w:val="BodyText"/>
        <w:ind w:left="117" w:right="107" w:hanging="10"/>
        <w:jc w:val="both"/>
        <w:rPr>
          <w:sz w:val="22"/>
          <w:szCs w:val="22"/>
        </w:rPr>
      </w:pPr>
      <w:bookmarkStart w:id="0" w:name="_GoBack"/>
      <w:bookmarkEnd w:id="0"/>
      <w:r>
        <w:rPr>
          <w:sz w:val="22"/>
          <w:szCs w:val="22"/>
        </w:rPr>
        <w:t xml:space="preserve">The </w:t>
      </w:r>
      <w:r w:rsidR="00880FEE">
        <w:rPr>
          <w:sz w:val="22"/>
          <w:szCs w:val="22"/>
        </w:rPr>
        <w:t>T</w:t>
      </w:r>
      <w:r>
        <w:rPr>
          <w:sz w:val="22"/>
          <w:szCs w:val="22"/>
        </w:rPr>
        <w:t>own of Maxton</w:t>
      </w:r>
      <w:r w:rsidR="00223C0D" w:rsidRPr="00EC6F32">
        <w:rPr>
          <w:sz w:val="22"/>
          <w:szCs w:val="22"/>
        </w:rPr>
        <w:t xml:space="preserve"> </w:t>
      </w:r>
      <w:r w:rsidR="00817059" w:rsidRPr="00EC6F32">
        <w:rPr>
          <w:sz w:val="22"/>
          <w:szCs w:val="22"/>
        </w:rPr>
        <w:t>has applied for Federal Emergency Management Agency (FEMA) Public Assistance (PA) Program funding through North Carolina Emergency Management (NCEM) as a sub- recipient.</w:t>
      </w:r>
    </w:p>
    <w:p w14:paraId="28F01BCD" w14:textId="77777777" w:rsidR="00BB073B" w:rsidRPr="00EC6F32" w:rsidRDefault="00BB073B" w:rsidP="003C62C5">
      <w:pPr>
        <w:pStyle w:val="BodyText"/>
        <w:rPr>
          <w:sz w:val="22"/>
          <w:szCs w:val="22"/>
          <w:highlight w:val="yellow"/>
        </w:rPr>
      </w:pPr>
    </w:p>
    <w:p w14:paraId="1E6758CA" w14:textId="77777777" w:rsidR="00BB073B" w:rsidRPr="00EC6F32" w:rsidRDefault="00817059" w:rsidP="003C62C5">
      <w:pPr>
        <w:pStyle w:val="BodyText"/>
        <w:ind w:left="117" w:right="105" w:hanging="10"/>
        <w:jc w:val="both"/>
        <w:rPr>
          <w:sz w:val="22"/>
          <w:szCs w:val="22"/>
        </w:rPr>
      </w:pPr>
      <w:r w:rsidRPr="00EC6F32">
        <w:rPr>
          <w:sz w:val="22"/>
          <w:szCs w:val="22"/>
        </w:rPr>
        <w:t>Under</w:t>
      </w:r>
      <w:r w:rsidRPr="00EC6F32">
        <w:rPr>
          <w:spacing w:val="-7"/>
          <w:sz w:val="22"/>
          <w:szCs w:val="22"/>
        </w:rPr>
        <w:t xml:space="preserve"> </w:t>
      </w:r>
      <w:r w:rsidRPr="00EC6F32">
        <w:rPr>
          <w:sz w:val="22"/>
          <w:szCs w:val="22"/>
        </w:rPr>
        <w:t>the</w:t>
      </w:r>
      <w:r w:rsidRPr="00EC6F32">
        <w:rPr>
          <w:spacing w:val="-5"/>
          <w:sz w:val="22"/>
          <w:szCs w:val="22"/>
        </w:rPr>
        <w:t xml:space="preserve"> </w:t>
      </w:r>
      <w:r w:rsidRPr="00EC6F32">
        <w:rPr>
          <w:sz w:val="22"/>
          <w:szCs w:val="22"/>
        </w:rPr>
        <w:t>National</w:t>
      </w:r>
      <w:r w:rsidRPr="00EC6F32">
        <w:rPr>
          <w:spacing w:val="-4"/>
          <w:sz w:val="22"/>
          <w:szCs w:val="22"/>
        </w:rPr>
        <w:t xml:space="preserve"> </w:t>
      </w:r>
      <w:r w:rsidRPr="00EC6F32">
        <w:rPr>
          <w:sz w:val="22"/>
          <w:szCs w:val="22"/>
        </w:rPr>
        <w:t>Environmental</w:t>
      </w:r>
      <w:r w:rsidRPr="00EC6F32">
        <w:rPr>
          <w:spacing w:val="-3"/>
          <w:sz w:val="22"/>
          <w:szCs w:val="22"/>
        </w:rPr>
        <w:t xml:space="preserve"> </w:t>
      </w:r>
      <w:r w:rsidRPr="00EC6F32">
        <w:rPr>
          <w:sz w:val="22"/>
          <w:szCs w:val="22"/>
        </w:rPr>
        <w:t>Policy</w:t>
      </w:r>
      <w:r w:rsidRPr="00EC6F32">
        <w:rPr>
          <w:spacing w:val="-10"/>
          <w:sz w:val="22"/>
          <w:szCs w:val="22"/>
        </w:rPr>
        <w:t xml:space="preserve"> </w:t>
      </w:r>
      <w:r w:rsidRPr="00EC6F32">
        <w:rPr>
          <w:sz w:val="22"/>
          <w:szCs w:val="22"/>
        </w:rPr>
        <w:t>Act</w:t>
      </w:r>
      <w:r w:rsidRPr="00EC6F32">
        <w:rPr>
          <w:spacing w:val="-4"/>
          <w:sz w:val="22"/>
          <w:szCs w:val="22"/>
        </w:rPr>
        <w:t xml:space="preserve"> </w:t>
      </w:r>
      <w:r w:rsidRPr="00EC6F32">
        <w:rPr>
          <w:sz w:val="22"/>
          <w:szCs w:val="22"/>
        </w:rPr>
        <w:t>(NEPA),</w:t>
      </w:r>
      <w:r w:rsidRPr="00EC6F32">
        <w:rPr>
          <w:spacing w:val="-5"/>
          <w:sz w:val="22"/>
          <w:szCs w:val="22"/>
        </w:rPr>
        <w:t xml:space="preserve"> </w:t>
      </w:r>
      <w:r w:rsidRPr="00EC6F32">
        <w:rPr>
          <w:sz w:val="22"/>
          <w:szCs w:val="22"/>
        </w:rPr>
        <w:t>federal</w:t>
      </w:r>
      <w:r w:rsidRPr="00EC6F32">
        <w:rPr>
          <w:spacing w:val="-4"/>
          <w:sz w:val="22"/>
          <w:szCs w:val="22"/>
        </w:rPr>
        <w:t xml:space="preserve"> </w:t>
      </w:r>
      <w:r w:rsidRPr="00EC6F32">
        <w:rPr>
          <w:sz w:val="22"/>
          <w:szCs w:val="22"/>
        </w:rPr>
        <w:t>actions</w:t>
      </w:r>
      <w:r w:rsidRPr="00EC6F32">
        <w:rPr>
          <w:spacing w:val="-5"/>
          <w:sz w:val="22"/>
          <w:szCs w:val="22"/>
        </w:rPr>
        <w:t xml:space="preserve"> </w:t>
      </w:r>
      <w:r w:rsidRPr="00EC6F32">
        <w:rPr>
          <w:sz w:val="22"/>
          <w:szCs w:val="22"/>
        </w:rPr>
        <w:t>must</w:t>
      </w:r>
      <w:r w:rsidRPr="00EC6F32">
        <w:rPr>
          <w:spacing w:val="-5"/>
          <w:sz w:val="22"/>
          <w:szCs w:val="22"/>
        </w:rPr>
        <w:t xml:space="preserve"> </w:t>
      </w:r>
      <w:r w:rsidRPr="00EC6F32">
        <w:rPr>
          <w:sz w:val="22"/>
          <w:szCs w:val="22"/>
        </w:rPr>
        <w:t>be</w:t>
      </w:r>
      <w:r w:rsidRPr="00EC6F32">
        <w:rPr>
          <w:spacing w:val="-6"/>
          <w:sz w:val="22"/>
          <w:szCs w:val="22"/>
        </w:rPr>
        <w:t xml:space="preserve"> </w:t>
      </w:r>
      <w:r w:rsidRPr="00EC6F32">
        <w:rPr>
          <w:sz w:val="22"/>
          <w:szCs w:val="22"/>
        </w:rPr>
        <w:t>reviewed</w:t>
      </w:r>
      <w:r w:rsidRPr="00EC6F32">
        <w:rPr>
          <w:spacing w:val="-5"/>
          <w:sz w:val="22"/>
          <w:szCs w:val="22"/>
        </w:rPr>
        <w:t xml:space="preserve"> </w:t>
      </w:r>
      <w:r w:rsidRPr="00EC6F32">
        <w:rPr>
          <w:sz w:val="22"/>
          <w:szCs w:val="22"/>
        </w:rPr>
        <w:t>and</w:t>
      </w:r>
      <w:r w:rsidRPr="00EC6F32">
        <w:rPr>
          <w:spacing w:val="-5"/>
          <w:sz w:val="22"/>
          <w:szCs w:val="22"/>
        </w:rPr>
        <w:t xml:space="preserve"> </w:t>
      </w:r>
      <w:r w:rsidRPr="00EC6F32">
        <w:rPr>
          <w:sz w:val="22"/>
          <w:szCs w:val="22"/>
        </w:rPr>
        <w:t>evaluated</w:t>
      </w:r>
      <w:r w:rsidRPr="00EC6F32">
        <w:rPr>
          <w:spacing w:val="-5"/>
          <w:sz w:val="22"/>
          <w:szCs w:val="22"/>
        </w:rPr>
        <w:t xml:space="preserve"> </w:t>
      </w:r>
      <w:r w:rsidRPr="00EC6F32">
        <w:rPr>
          <w:sz w:val="22"/>
          <w:szCs w:val="22"/>
        </w:rPr>
        <w:t>for feasible alternatives and for social, economic, historic, environmental, legal, and safety considerations. Under Executive Order (EO) 11988 and EO 11990, FEMA is required to consider alternatives, and to provide a public notice of any proposed actions in or affecting floodplains or wetlands. EO 12898 also requires FEMA to provide the opportunity for public participation in the planning process and to consider potential impacts to minority and low-income populations. This notice may also fulfill requirements under Section 106 of the National Historic Preservation Act</w:t>
      </w:r>
      <w:r w:rsidRPr="00EC6F32">
        <w:rPr>
          <w:spacing w:val="-11"/>
          <w:sz w:val="22"/>
          <w:szCs w:val="22"/>
        </w:rPr>
        <w:t xml:space="preserve"> </w:t>
      </w:r>
      <w:r w:rsidRPr="00EC6F32">
        <w:rPr>
          <w:sz w:val="22"/>
          <w:szCs w:val="22"/>
        </w:rPr>
        <w:t>(NHPA).</w:t>
      </w:r>
    </w:p>
    <w:p w14:paraId="7DC6126C" w14:textId="77777777" w:rsidR="00BB073B" w:rsidRPr="00EC6F32" w:rsidRDefault="00BB073B" w:rsidP="003C62C5">
      <w:pPr>
        <w:pStyle w:val="BodyText"/>
        <w:rPr>
          <w:sz w:val="22"/>
          <w:szCs w:val="22"/>
          <w:highlight w:val="yellow"/>
        </w:rPr>
      </w:pPr>
    </w:p>
    <w:p w14:paraId="32BDBFA8" w14:textId="77777777" w:rsidR="00BB073B" w:rsidRPr="00880FEE" w:rsidRDefault="00817059" w:rsidP="003C62C5">
      <w:pPr>
        <w:pStyle w:val="BodyText"/>
        <w:ind w:left="117" w:right="117" w:hanging="10"/>
        <w:jc w:val="both"/>
        <w:rPr>
          <w:sz w:val="22"/>
          <w:szCs w:val="22"/>
        </w:rPr>
      </w:pPr>
      <w:r w:rsidRPr="00880FEE">
        <w:rPr>
          <w:sz w:val="22"/>
          <w:szCs w:val="22"/>
        </w:rPr>
        <w:t xml:space="preserve">Funding for the </w:t>
      </w:r>
      <w:r w:rsidR="0069194C" w:rsidRPr="00880FEE">
        <w:rPr>
          <w:sz w:val="22"/>
          <w:szCs w:val="22"/>
        </w:rPr>
        <w:t xml:space="preserve">proposed </w:t>
      </w:r>
      <w:r w:rsidRPr="00880FEE">
        <w:rPr>
          <w:sz w:val="22"/>
          <w:szCs w:val="22"/>
        </w:rPr>
        <w:t>project will be conditional upon compliance with all applicable federal, tribal, state, and local laws, regulations, floodplain standards, permit requirements and conditions.</w:t>
      </w:r>
    </w:p>
    <w:p w14:paraId="346E64C7" w14:textId="77777777" w:rsidR="00BB073B" w:rsidRPr="00880FEE" w:rsidRDefault="00BB073B" w:rsidP="003C62C5">
      <w:pPr>
        <w:pStyle w:val="BodyText"/>
        <w:rPr>
          <w:sz w:val="22"/>
          <w:szCs w:val="22"/>
          <w:highlight w:val="yellow"/>
        </w:rPr>
      </w:pPr>
    </w:p>
    <w:p w14:paraId="0A1CEA7B" w14:textId="6F3115A3" w:rsidR="00BB073B" w:rsidRPr="00880FEE" w:rsidRDefault="00817059" w:rsidP="003C62C5">
      <w:pPr>
        <w:ind w:left="108"/>
      </w:pPr>
      <w:r w:rsidRPr="00880FEE">
        <w:rPr>
          <w:b/>
        </w:rPr>
        <w:t xml:space="preserve">Sub-Applicant: </w:t>
      </w:r>
      <w:r w:rsidR="00880FEE" w:rsidRPr="00880FEE">
        <w:t>Town of Maxton</w:t>
      </w:r>
    </w:p>
    <w:p w14:paraId="125C2F67" w14:textId="77777777" w:rsidR="00BB073B" w:rsidRPr="00880FEE" w:rsidRDefault="00BB073B" w:rsidP="003C62C5">
      <w:pPr>
        <w:pStyle w:val="BodyText"/>
        <w:rPr>
          <w:sz w:val="22"/>
          <w:szCs w:val="22"/>
          <w:highlight w:val="yellow"/>
        </w:rPr>
      </w:pPr>
    </w:p>
    <w:p w14:paraId="7593372A" w14:textId="57B422AA" w:rsidR="00BB073B" w:rsidRPr="00880FEE" w:rsidRDefault="00817059" w:rsidP="00880FEE">
      <w:pPr>
        <w:spacing w:before="100" w:beforeAutospacing="1" w:after="100" w:afterAutospacing="1"/>
      </w:pPr>
      <w:r w:rsidRPr="00880FEE">
        <w:rPr>
          <w:b/>
        </w:rPr>
        <w:t xml:space="preserve">Project Title: </w:t>
      </w:r>
      <w:r w:rsidR="00880FEE" w:rsidRPr="00880FEE">
        <w:t>81870 - App Cert - Sewer System Damages</w:t>
      </w:r>
      <w:r w:rsidR="00E176E1" w:rsidRPr="00880FEE">
        <w:t>; PA-04-NC-4393-PW-0</w:t>
      </w:r>
      <w:r w:rsidR="008E133B" w:rsidRPr="00880FEE">
        <w:t>2</w:t>
      </w:r>
      <w:r w:rsidR="00880FEE">
        <w:t>213</w:t>
      </w:r>
    </w:p>
    <w:p w14:paraId="2BB841AB" w14:textId="77777777" w:rsidR="00BB073B" w:rsidRPr="00EC6F32" w:rsidRDefault="00BB073B" w:rsidP="003C62C5">
      <w:pPr>
        <w:pStyle w:val="BodyText"/>
        <w:rPr>
          <w:sz w:val="22"/>
          <w:szCs w:val="22"/>
          <w:highlight w:val="yellow"/>
        </w:rPr>
      </w:pPr>
    </w:p>
    <w:p w14:paraId="56BBF6E4" w14:textId="17732B77" w:rsidR="00BB073B" w:rsidRPr="00EC6F32" w:rsidRDefault="00817059" w:rsidP="003C62C5">
      <w:pPr>
        <w:pStyle w:val="Heading1"/>
        <w:jc w:val="left"/>
        <w:rPr>
          <w:sz w:val="22"/>
          <w:szCs w:val="22"/>
        </w:rPr>
      </w:pPr>
      <w:r w:rsidRPr="00EC6F32">
        <w:rPr>
          <w:sz w:val="22"/>
          <w:szCs w:val="22"/>
        </w:rPr>
        <w:t xml:space="preserve">Location of </w:t>
      </w:r>
      <w:r w:rsidR="0069194C" w:rsidRPr="00EC6F32">
        <w:rPr>
          <w:sz w:val="22"/>
          <w:szCs w:val="22"/>
        </w:rPr>
        <w:t>Proposed</w:t>
      </w:r>
      <w:r w:rsidRPr="00EC6F32">
        <w:rPr>
          <w:sz w:val="22"/>
          <w:szCs w:val="22"/>
        </w:rPr>
        <w:t xml:space="preserve"> Work:</w:t>
      </w:r>
    </w:p>
    <w:p w14:paraId="38573186" w14:textId="77777777" w:rsidR="00E176E1" w:rsidRPr="00EC6F32" w:rsidRDefault="00E176E1" w:rsidP="003C62C5">
      <w:pPr>
        <w:pStyle w:val="Heading1"/>
        <w:jc w:val="left"/>
        <w:rPr>
          <w:sz w:val="22"/>
          <w:szCs w:val="22"/>
        </w:rPr>
      </w:pPr>
    </w:p>
    <w:tbl>
      <w:tblPr>
        <w:tblStyle w:val="TableGrid"/>
        <w:tblW w:w="9180" w:type="dxa"/>
        <w:tblInd w:w="85" w:type="dxa"/>
        <w:tblLook w:val="04A0" w:firstRow="1" w:lastRow="0" w:firstColumn="1" w:lastColumn="0" w:noHBand="0" w:noVBand="1"/>
      </w:tblPr>
      <w:tblGrid>
        <w:gridCol w:w="1980"/>
        <w:gridCol w:w="2610"/>
        <w:gridCol w:w="1350"/>
        <w:gridCol w:w="1530"/>
        <w:gridCol w:w="1710"/>
      </w:tblGrid>
      <w:tr w:rsidR="00E176E1" w:rsidRPr="00EC6F32" w14:paraId="72845008" w14:textId="77777777" w:rsidTr="005603D1">
        <w:trPr>
          <w:trHeight w:val="395"/>
        </w:trPr>
        <w:tc>
          <w:tcPr>
            <w:tcW w:w="1980" w:type="dxa"/>
            <w:vAlign w:val="center"/>
          </w:tcPr>
          <w:p w14:paraId="4234C114" w14:textId="77777777" w:rsidR="00E176E1" w:rsidRPr="00EC6F32" w:rsidRDefault="00E176E1" w:rsidP="00E176E1">
            <w:pPr>
              <w:jc w:val="center"/>
            </w:pPr>
            <w:r w:rsidRPr="00EC6F32">
              <w:t>Facility</w:t>
            </w:r>
          </w:p>
        </w:tc>
        <w:tc>
          <w:tcPr>
            <w:tcW w:w="2610" w:type="dxa"/>
            <w:vAlign w:val="center"/>
          </w:tcPr>
          <w:p w14:paraId="7CDFE624" w14:textId="77777777" w:rsidR="00E176E1" w:rsidRPr="00EC6F32" w:rsidRDefault="00E176E1" w:rsidP="00E176E1">
            <w:pPr>
              <w:jc w:val="center"/>
            </w:pPr>
            <w:r w:rsidRPr="00EC6F32">
              <w:t>Address</w:t>
            </w:r>
          </w:p>
        </w:tc>
        <w:tc>
          <w:tcPr>
            <w:tcW w:w="1350" w:type="dxa"/>
            <w:vAlign w:val="center"/>
          </w:tcPr>
          <w:p w14:paraId="348CF707" w14:textId="77777777" w:rsidR="00E176E1" w:rsidRPr="00EC6F32" w:rsidRDefault="00E176E1" w:rsidP="00E176E1">
            <w:pPr>
              <w:jc w:val="center"/>
            </w:pPr>
            <w:r w:rsidRPr="00EC6F32">
              <w:t>Latitude</w:t>
            </w:r>
          </w:p>
        </w:tc>
        <w:tc>
          <w:tcPr>
            <w:tcW w:w="1530" w:type="dxa"/>
            <w:vAlign w:val="center"/>
          </w:tcPr>
          <w:p w14:paraId="1EED9C70" w14:textId="77777777" w:rsidR="00E176E1" w:rsidRPr="00EC6F32" w:rsidRDefault="00E176E1" w:rsidP="00E176E1">
            <w:pPr>
              <w:jc w:val="center"/>
            </w:pPr>
            <w:r w:rsidRPr="00EC6F32">
              <w:t>Longitude</w:t>
            </w:r>
          </w:p>
        </w:tc>
        <w:tc>
          <w:tcPr>
            <w:tcW w:w="1710" w:type="dxa"/>
            <w:vAlign w:val="center"/>
          </w:tcPr>
          <w:p w14:paraId="1C9746D0" w14:textId="77777777" w:rsidR="00E176E1" w:rsidRPr="00EC6F32" w:rsidRDefault="00E176E1" w:rsidP="00E176E1">
            <w:pPr>
              <w:jc w:val="center"/>
            </w:pPr>
            <w:r w:rsidRPr="00EC6F32">
              <w:t>Date of Construction</w:t>
            </w:r>
          </w:p>
        </w:tc>
      </w:tr>
      <w:tr w:rsidR="00E176E1" w:rsidRPr="00EC6F32" w14:paraId="7CD01FF6" w14:textId="77777777" w:rsidTr="005603D1">
        <w:trPr>
          <w:trHeight w:val="872"/>
        </w:trPr>
        <w:tc>
          <w:tcPr>
            <w:tcW w:w="1980" w:type="dxa"/>
            <w:shd w:val="clear" w:color="auto" w:fill="auto"/>
            <w:vAlign w:val="center"/>
          </w:tcPr>
          <w:p w14:paraId="58FF4521" w14:textId="2E61C78E" w:rsidR="008E133B" w:rsidRPr="00EC6F32" w:rsidRDefault="00880FEE" w:rsidP="00E176E1">
            <w:r>
              <w:t>Lift Station #2</w:t>
            </w:r>
          </w:p>
        </w:tc>
        <w:tc>
          <w:tcPr>
            <w:tcW w:w="2610" w:type="dxa"/>
            <w:shd w:val="clear" w:color="auto" w:fill="auto"/>
            <w:vAlign w:val="center"/>
          </w:tcPr>
          <w:p w14:paraId="6A22D4A5" w14:textId="592E061E" w:rsidR="00E176E1" w:rsidRPr="00EC6F32" w:rsidRDefault="008C4083" w:rsidP="00E176E1">
            <w:pPr>
              <w:rPr>
                <w:lang w:val="en"/>
              </w:rPr>
            </w:pPr>
            <w:r>
              <w:rPr>
                <w:lang w:val="en"/>
              </w:rPr>
              <w:t>Red Springs Road, Maxton, North Carolina</w:t>
            </w:r>
          </w:p>
        </w:tc>
        <w:tc>
          <w:tcPr>
            <w:tcW w:w="1350" w:type="dxa"/>
            <w:shd w:val="clear" w:color="auto" w:fill="auto"/>
            <w:vAlign w:val="center"/>
          </w:tcPr>
          <w:p w14:paraId="5544B467" w14:textId="7D2EA208" w:rsidR="00E176E1" w:rsidRPr="00EC6F32" w:rsidRDefault="008C4083" w:rsidP="00E176E1">
            <w:pPr>
              <w:jc w:val="center"/>
            </w:pPr>
            <w:r w:rsidRPr="000B421A">
              <w:rPr>
                <w:rFonts w:cstheme="minorHAnsi"/>
                <w:sz w:val="20"/>
                <w:szCs w:val="20"/>
              </w:rPr>
              <w:t>34.773713</w:t>
            </w:r>
          </w:p>
        </w:tc>
        <w:tc>
          <w:tcPr>
            <w:tcW w:w="1530" w:type="dxa"/>
            <w:shd w:val="clear" w:color="auto" w:fill="auto"/>
            <w:vAlign w:val="center"/>
          </w:tcPr>
          <w:p w14:paraId="47C9B3ED" w14:textId="502D8405" w:rsidR="00E176E1" w:rsidRPr="00EC6F32" w:rsidRDefault="008C4083" w:rsidP="00E176E1">
            <w:pPr>
              <w:jc w:val="center"/>
            </w:pPr>
            <w:r w:rsidRPr="000B421A">
              <w:rPr>
                <w:rFonts w:cstheme="minorHAnsi"/>
                <w:sz w:val="20"/>
                <w:szCs w:val="20"/>
              </w:rPr>
              <w:t>-79.329127</w:t>
            </w:r>
          </w:p>
        </w:tc>
        <w:tc>
          <w:tcPr>
            <w:tcW w:w="1710" w:type="dxa"/>
            <w:shd w:val="clear" w:color="auto" w:fill="auto"/>
            <w:vAlign w:val="center"/>
          </w:tcPr>
          <w:p w14:paraId="20086324" w14:textId="2E00DCB4" w:rsidR="00E176E1" w:rsidRPr="008C4083" w:rsidRDefault="00E176E1" w:rsidP="00E176E1">
            <w:pPr>
              <w:jc w:val="center"/>
              <w:rPr>
                <w:highlight w:val="yellow"/>
              </w:rPr>
            </w:pPr>
            <w:r w:rsidRPr="008C4083">
              <w:t>Approximately 19</w:t>
            </w:r>
            <w:r w:rsidR="008C4083" w:rsidRPr="008C4083">
              <w:t>90</w:t>
            </w:r>
          </w:p>
        </w:tc>
      </w:tr>
    </w:tbl>
    <w:p w14:paraId="26E29C77" w14:textId="77777777" w:rsidR="00BB073B" w:rsidRPr="00EC6F32" w:rsidRDefault="00BB073B" w:rsidP="003C62C5">
      <w:pPr>
        <w:pStyle w:val="BodyText"/>
        <w:rPr>
          <w:b/>
          <w:sz w:val="22"/>
          <w:szCs w:val="22"/>
          <w:highlight w:val="yellow"/>
        </w:rPr>
      </w:pPr>
    </w:p>
    <w:p w14:paraId="10489DDC" w14:textId="77777777" w:rsidR="00687765" w:rsidRPr="005309C5" w:rsidRDefault="00817059" w:rsidP="005309C5">
      <w:pPr>
        <w:pStyle w:val="BodyText"/>
        <w:ind w:left="117" w:right="360" w:hanging="10"/>
        <w:jc w:val="both"/>
        <w:rPr>
          <w:b/>
          <w:sz w:val="22"/>
          <w:szCs w:val="22"/>
        </w:rPr>
      </w:pPr>
      <w:r w:rsidRPr="005309C5">
        <w:rPr>
          <w:b/>
          <w:sz w:val="22"/>
          <w:szCs w:val="22"/>
        </w:rPr>
        <w:t xml:space="preserve">Special Flood Hazard Area Zone: </w:t>
      </w:r>
    </w:p>
    <w:p w14:paraId="0B2694B6" w14:textId="3817C209" w:rsidR="00E6783B" w:rsidRPr="008C08F2" w:rsidRDefault="00817059" w:rsidP="006A0826">
      <w:pPr>
        <w:pStyle w:val="BodyText"/>
        <w:ind w:left="117" w:right="360" w:hanging="10"/>
        <w:jc w:val="both"/>
        <w:rPr>
          <w:sz w:val="22"/>
          <w:szCs w:val="22"/>
        </w:rPr>
      </w:pPr>
      <w:r w:rsidRPr="008C08F2">
        <w:rPr>
          <w:sz w:val="22"/>
          <w:szCs w:val="22"/>
        </w:rPr>
        <w:t xml:space="preserve">This project is for </w:t>
      </w:r>
      <w:r w:rsidR="003C62C5" w:rsidRPr="008C08F2">
        <w:rPr>
          <w:sz w:val="22"/>
          <w:szCs w:val="22"/>
        </w:rPr>
        <w:t xml:space="preserve">the </w:t>
      </w:r>
      <w:r w:rsidR="004D447B" w:rsidRPr="008C08F2">
        <w:rPr>
          <w:sz w:val="22"/>
          <w:szCs w:val="22"/>
        </w:rPr>
        <w:t>r</w:t>
      </w:r>
      <w:r w:rsidR="006D239B" w:rsidRPr="008C08F2">
        <w:rPr>
          <w:sz w:val="22"/>
          <w:szCs w:val="22"/>
        </w:rPr>
        <w:t>epairing</w:t>
      </w:r>
      <w:r w:rsidRPr="008C08F2">
        <w:rPr>
          <w:sz w:val="22"/>
          <w:szCs w:val="22"/>
        </w:rPr>
        <w:t xml:space="preserve"> </w:t>
      </w:r>
      <w:r w:rsidR="003C62C5" w:rsidRPr="008C08F2">
        <w:rPr>
          <w:sz w:val="22"/>
          <w:szCs w:val="22"/>
        </w:rPr>
        <w:t>of</w:t>
      </w:r>
      <w:r w:rsidRPr="008C08F2">
        <w:rPr>
          <w:sz w:val="22"/>
          <w:szCs w:val="22"/>
        </w:rPr>
        <w:t xml:space="preserve"> </w:t>
      </w:r>
      <w:r w:rsidR="0072670F" w:rsidRPr="008C08F2">
        <w:rPr>
          <w:sz w:val="22"/>
          <w:szCs w:val="22"/>
        </w:rPr>
        <w:t>The Town of Maxton’s Lift Station #2</w:t>
      </w:r>
      <w:r w:rsidR="006D239B" w:rsidRPr="008C08F2">
        <w:rPr>
          <w:sz w:val="22"/>
          <w:szCs w:val="22"/>
        </w:rPr>
        <w:t xml:space="preserve">. </w:t>
      </w:r>
      <w:r w:rsidR="00024D46" w:rsidRPr="008C08F2">
        <w:rPr>
          <w:sz w:val="22"/>
          <w:szCs w:val="22"/>
        </w:rPr>
        <w:t>All work</w:t>
      </w:r>
      <w:r w:rsidRPr="008C08F2">
        <w:rPr>
          <w:sz w:val="22"/>
          <w:szCs w:val="22"/>
        </w:rPr>
        <w:t xml:space="preserve"> is located in </w:t>
      </w:r>
      <w:r w:rsidR="009C1A2E" w:rsidRPr="008C08F2">
        <w:rPr>
          <w:sz w:val="22"/>
          <w:szCs w:val="22"/>
        </w:rPr>
        <w:t>a</w:t>
      </w:r>
      <w:r w:rsidR="006D239B" w:rsidRPr="008C08F2">
        <w:rPr>
          <w:sz w:val="22"/>
          <w:szCs w:val="22"/>
        </w:rPr>
        <w:t>n</w:t>
      </w:r>
      <w:r w:rsidR="00024D46" w:rsidRPr="008C08F2">
        <w:rPr>
          <w:sz w:val="22"/>
          <w:szCs w:val="22"/>
        </w:rPr>
        <w:t xml:space="preserve"> </w:t>
      </w:r>
      <w:r w:rsidR="006D239B" w:rsidRPr="008C08F2">
        <w:rPr>
          <w:sz w:val="22"/>
          <w:szCs w:val="22"/>
        </w:rPr>
        <w:t>AE</w:t>
      </w:r>
      <w:r w:rsidR="009C1A2E" w:rsidRPr="008C08F2">
        <w:rPr>
          <w:sz w:val="22"/>
          <w:szCs w:val="22"/>
        </w:rPr>
        <w:t xml:space="preserve"> zone</w:t>
      </w:r>
      <w:r w:rsidR="00024D46" w:rsidRPr="008C08F2">
        <w:rPr>
          <w:sz w:val="22"/>
          <w:szCs w:val="22"/>
        </w:rPr>
        <w:t xml:space="preserve"> or .</w:t>
      </w:r>
      <w:r w:rsidR="006D239B" w:rsidRPr="008C08F2">
        <w:rPr>
          <w:sz w:val="22"/>
          <w:szCs w:val="22"/>
        </w:rPr>
        <w:t>1</w:t>
      </w:r>
      <w:r w:rsidR="00024D46" w:rsidRPr="008C08F2">
        <w:rPr>
          <w:sz w:val="22"/>
          <w:szCs w:val="22"/>
        </w:rPr>
        <w:t>% Annual Chance Flood Hazard</w:t>
      </w:r>
      <w:r w:rsidRPr="008C08F2">
        <w:rPr>
          <w:sz w:val="22"/>
          <w:szCs w:val="22"/>
        </w:rPr>
        <w:t>.</w:t>
      </w:r>
      <w:r w:rsidR="005309C5" w:rsidRPr="008C08F2">
        <w:rPr>
          <w:sz w:val="22"/>
          <w:szCs w:val="22"/>
        </w:rPr>
        <w:t xml:space="preserve"> </w:t>
      </w:r>
      <w:r w:rsidRPr="008C08F2">
        <w:rPr>
          <w:sz w:val="22"/>
          <w:szCs w:val="22"/>
        </w:rPr>
        <w:t>Confirmation of location in a Special Flood Hazard Area (SFHA) was determined by</w:t>
      </w:r>
      <w:r w:rsidR="00656E26" w:rsidRPr="008C08F2">
        <w:rPr>
          <w:sz w:val="22"/>
          <w:szCs w:val="22"/>
        </w:rPr>
        <w:t xml:space="preserve"> the</w:t>
      </w:r>
      <w:r w:rsidRPr="008C08F2">
        <w:rPr>
          <w:sz w:val="22"/>
          <w:szCs w:val="22"/>
        </w:rPr>
        <w:t xml:space="preserve"> </w:t>
      </w:r>
      <w:r w:rsidR="005309C5" w:rsidRPr="008C08F2">
        <w:rPr>
          <w:sz w:val="22"/>
          <w:szCs w:val="22"/>
        </w:rPr>
        <w:t>Robeson</w:t>
      </w:r>
      <w:r w:rsidR="00024D46" w:rsidRPr="008C08F2">
        <w:rPr>
          <w:sz w:val="22"/>
          <w:szCs w:val="22"/>
        </w:rPr>
        <w:t xml:space="preserve"> County </w:t>
      </w:r>
      <w:r w:rsidRPr="008C08F2">
        <w:rPr>
          <w:sz w:val="22"/>
          <w:szCs w:val="22"/>
        </w:rPr>
        <w:t xml:space="preserve">Flood Insurance Rate Map, Panel Number: </w:t>
      </w:r>
      <w:r w:rsidR="00DB742D" w:rsidRPr="008C08F2">
        <w:rPr>
          <w:sz w:val="22"/>
          <w:szCs w:val="22"/>
        </w:rPr>
        <w:t xml:space="preserve">3710930700M; </w:t>
      </w:r>
      <w:r w:rsidR="009C1A2E" w:rsidRPr="008C08F2">
        <w:rPr>
          <w:sz w:val="22"/>
          <w:szCs w:val="22"/>
        </w:rPr>
        <w:t>d</w:t>
      </w:r>
      <w:r w:rsidR="009C1A2E" w:rsidRPr="007D4E6D">
        <w:rPr>
          <w:sz w:val="22"/>
          <w:szCs w:val="22"/>
        </w:rPr>
        <w:t>ated</w:t>
      </w:r>
      <w:r w:rsidR="00DB742D" w:rsidRPr="007D4E6D">
        <w:rPr>
          <w:sz w:val="22"/>
          <w:szCs w:val="22"/>
        </w:rPr>
        <w:t xml:space="preserve"> 12/06/2019</w:t>
      </w:r>
      <w:r w:rsidR="006D239B" w:rsidRPr="007D4E6D">
        <w:rPr>
          <w:sz w:val="22"/>
          <w:szCs w:val="22"/>
        </w:rPr>
        <w:t>.</w:t>
      </w:r>
      <w:r w:rsidR="002C70BD" w:rsidRPr="007D4E6D">
        <w:rPr>
          <w:sz w:val="22"/>
          <w:szCs w:val="22"/>
        </w:rPr>
        <w:t xml:space="preserve"> </w:t>
      </w:r>
      <w:r w:rsidRPr="007D4E6D">
        <w:rPr>
          <w:sz w:val="22"/>
          <w:szCs w:val="22"/>
        </w:rPr>
        <w:t xml:space="preserve">The </w:t>
      </w:r>
      <w:r w:rsidR="0069194C" w:rsidRPr="007D4E6D">
        <w:rPr>
          <w:sz w:val="22"/>
          <w:szCs w:val="22"/>
        </w:rPr>
        <w:t>proposed</w:t>
      </w:r>
      <w:r w:rsidRPr="007D4E6D">
        <w:rPr>
          <w:sz w:val="22"/>
          <w:szCs w:val="22"/>
        </w:rPr>
        <w:t xml:space="preserve"> work conforms to all applicable State of North Carolina and local floodplain regulations. </w:t>
      </w:r>
      <w:r w:rsidR="00EC65AA" w:rsidRPr="007D4E6D">
        <w:rPr>
          <w:sz w:val="22"/>
          <w:szCs w:val="22"/>
        </w:rPr>
        <w:t xml:space="preserve">There is a potential for the facility to be impacted by future flooding events due to its location within </w:t>
      </w:r>
      <w:r w:rsidR="002C70BD" w:rsidRPr="007D4E6D">
        <w:rPr>
          <w:sz w:val="22"/>
          <w:szCs w:val="22"/>
        </w:rPr>
        <w:t>an AE</w:t>
      </w:r>
      <w:r w:rsidR="00EC65AA" w:rsidRPr="007D4E6D">
        <w:rPr>
          <w:sz w:val="22"/>
          <w:szCs w:val="22"/>
        </w:rPr>
        <w:t xml:space="preserve"> zone.</w:t>
      </w:r>
      <w:r w:rsidR="005309C5" w:rsidRPr="007D4E6D">
        <w:rPr>
          <w:sz w:val="22"/>
          <w:szCs w:val="22"/>
        </w:rPr>
        <w:t xml:space="preserve"> </w:t>
      </w:r>
      <w:r w:rsidRPr="007D4E6D">
        <w:rPr>
          <w:sz w:val="22"/>
          <w:szCs w:val="22"/>
        </w:rPr>
        <w:t xml:space="preserve">The </w:t>
      </w:r>
      <w:r w:rsidR="0069194C" w:rsidRPr="007D4E6D">
        <w:rPr>
          <w:sz w:val="22"/>
          <w:szCs w:val="22"/>
        </w:rPr>
        <w:t>proposed</w:t>
      </w:r>
      <w:r w:rsidRPr="007D4E6D">
        <w:rPr>
          <w:spacing w:val="-9"/>
          <w:sz w:val="22"/>
          <w:szCs w:val="22"/>
        </w:rPr>
        <w:t xml:space="preserve"> </w:t>
      </w:r>
      <w:r w:rsidRPr="007D4E6D">
        <w:rPr>
          <w:sz w:val="22"/>
          <w:szCs w:val="22"/>
        </w:rPr>
        <w:t>work</w:t>
      </w:r>
      <w:r w:rsidRPr="007D4E6D">
        <w:rPr>
          <w:spacing w:val="-6"/>
          <w:sz w:val="22"/>
          <w:szCs w:val="22"/>
        </w:rPr>
        <w:t xml:space="preserve"> </w:t>
      </w:r>
      <w:r w:rsidRPr="007D4E6D">
        <w:rPr>
          <w:sz w:val="22"/>
          <w:szCs w:val="22"/>
        </w:rPr>
        <w:t>will</w:t>
      </w:r>
      <w:r w:rsidR="00DB10F4" w:rsidRPr="007D4E6D">
        <w:rPr>
          <w:sz w:val="22"/>
          <w:szCs w:val="22"/>
        </w:rPr>
        <w:t xml:space="preserve"> </w:t>
      </w:r>
      <w:r w:rsidRPr="007D4E6D">
        <w:rPr>
          <w:sz w:val="22"/>
          <w:szCs w:val="22"/>
        </w:rPr>
        <w:t>take</w:t>
      </w:r>
      <w:r w:rsidR="00DC2C0C" w:rsidRPr="007D4E6D">
        <w:rPr>
          <w:sz w:val="22"/>
          <w:szCs w:val="22"/>
        </w:rPr>
        <w:t xml:space="preserve"> place</w:t>
      </w:r>
      <w:r w:rsidRPr="007D4E6D">
        <w:rPr>
          <w:spacing w:val="-7"/>
          <w:sz w:val="22"/>
          <w:szCs w:val="22"/>
        </w:rPr>
        <w:t xml:space="preserve"> </w:t>
      </w:r>
      <w:r w:rsidR="00DC2C0C" w:rsidRPr="007D4E6D">
        <w:rPr>
          <w:sz w:val="22"/>
          <w:szCs w:val="22"/>
        </w:rPr>
        <w:t xml:space="preserve">adjacent to </w:t>
      </w:r>
      <w:r w:rsidRPr="007D4E6D">
        <w:rPr>
          <w:spacing w:val="-8"/>
          <w:sz w:val="22"/>
          <w:szCs w:val="22"/>
        </w:rPr>
        <w:t xml:space="preserve"> </w:t>
      </w:r>
      <w:r w:rsidRPr="007D4E6D">
        <w:rPr>
          <w:sz w:val="22"/>
          <w:szCs w:val="22"/>
        </w:rPr>
        <w:t>wetland</w:t>
      </w:r>
      <w:r w:rsidR="00DB10F4" w:rsidRPr="007D4E6D">
        <w:rPr>
          <w:sz w:val="22"/>
          <w:szCs w:val="22"/>
        </w:rPr>
        <w:t>s</w:t>
      </w:r>
      <w:r w:rsidRPr="007D4E6D">
        <w:rPr>
          <w:spacing w:val="-9"/>
          <w:sz w:val="22"/>
          <w:szCs w:val="22"/>
        </w:rPr>
        <w:t xml:space="preserve"> </w:t>
      </w:r>
      <w:r w:rsidRPr="007D4E6D">
        <w:rPr>
          <w:sz w:val="22"/>
          <w:szCs w:val="22"/>
        </w:rPr>
        <w:t>per</w:t>
      </w:r>
      <w:r w:rsidRPr="007D4E6D">
        <w:rPr>
          <w:spacing w:val="-9"/>
          <w:sz w:val="22"/>
          <w:szCs w:val="22"/>
        </w:rPr>
        <w:t xml:space="preserve"> </w:t>
      </w:r>
      <w:r w:rsidRPr="007D4E6D">
        <w:rPr>
          <w:sz w:val="22"/>
          <w:szCs w:val="22"/>
        </w:rPr>
        <w:t>the</w:t>
      </w:r>
      <w:r w:rsidRPr="007D4E6D">
        <w:rPr>
          <w:spacing w:val="-7"/>
          <w:sz w:val="22"/>
          <w:szCs w:val="22"/>
        </w:rPr>
        <w:t xml:space="preserve"> </w:t>
      </w:r>
      <w:r w:rsidRPr="007D4E6D">
        <w:rPr>
          <w:sz w:val="22"/>
          <w:szCs w:val="22"/>
        </w:rPr>
        <w:t>United</w:t>
      </w:r>
      <w:r w:rsidRPr="007D4E6D">
        <w:rPr>
          <w:spacing w:val="-10"/>
          <w:sz w:val="22"/>
          <w:szCs w:val="22"/>
        </w:rPr>
        <w:t xml:space="preserve"> </w:t>
      </w:r>
      <w:r w:rsidRPr="007D4E6D">
        <w:rPr>
          <w:sz w:val="22"/>
          <w:szCs w:val="22"/>
        </w:rPr>
        <w:t>States</w:t>
      </w:r>
      <w:r w:rsidRPr="007D4E6D">
        <w:rPr>
          <w:spacing w:val="-8"/>
          <w:sz w:val="22"/>
          <w:szCs w:val="22"/>
        </w:rPr>
        <w:t xml:space="preserve"> </w:t>
      </w:r>
      <w:r w:rsidRPr="007D4E6D">
        <w:rPr>
          <w:sz w:val="22"/>
          <w:szCs w:val="22"/>
        </w:rPr>
        <w:t>Fish and</w:t>
      </w:r>
      <w:r w:rsidRPr="007D4E6D">
        <w:rPr>
          <w:spacing w:val="-6"/>
          <w:sz w:val="22"/>
          <w:szCs w:val="22"/>
        </w:rPr>
        <w:t xml:space="preserve"> </w:t>
      </w:r>
      <w:r w:rsidRPr="007D4E6D">
        <w:rPr>
          <w:sz w:val="22"/>
          <w:szCs w:val="22"/>
        </w:rPr>
        <w:t>Wildlife</w:t>
      </w:r>
      <w:r w:rsidRPr="007D4E6D">
        <w:rPr>
          <w:spacing w:val="-7"/>
          <w:sz w:val="22"/>
          <w:szCs w:val="22"/>
        </w:rPr>
        <w:t xml:space="preserve"> </w:t>
      </w:r>
      <w:r w:rsidRPr="007D4E6D">
        <w:rPr>
          <w:sz w:val="22"/>
          <w:szCs w:val="22"/>
        </w:rPr>
        <w:t>Service</w:t>
      </w:r>
      <w:r w:rsidRPr="007D4E6D">
        <w:rPr>
          <w:spacing w:val="-5"/>
          <w:sz w:val="22"/>
          <w:szCs w:val="22"/>
        </w:rPr>
        <w:t xml:space="preserve"> </w:t>
      </w:r>
      <w:r w:rsidRPr="007D4E6D">
        <w:rPr>
          <w:sz w:val="22"/>
          <w:szCs w:val="22"/>
        </w:rPr>
        <w:t>National</w:t>
      </w:r>
      <w:r w:rsidRPr="007D4E6D">
        <w:rPr>
          <w:spacing w:val="-5"/>
          <w:sz w:val="22"/>
          <w:szCs w:val="22"/>
        </w:rPr>
        <w:t xml:space="preserve"> </w:t>
      </w:r>
      <w:r w:rsidRPr="007D4E6D">
        <w:rPr>
          <w:sz w:val="22"/>
          <w:szCs w:val="22"/>
        </w:rPr>
        <w:t>Wetlands</w:t>
      </w:r>
      <w:r w:rsidRPr="007D4E6D">
        <w:rPr>
          <w:spacing w:val="-3"/>
          <w:sz w:val="22"/>
          <w:szCs w:val="22"/>
        </w:rPr>
        <w:t xml:space="preserve"> </w:t>
      </w:r>
      <w:r w:rsidRPr="007D4E6D">
        <w:rPr>
          <w:sz w:val="22"/>
          <w:szCs w:val="22"/>
        </w:rPr>
        <w:t>Inventory</w:t>
      </w:r>
      <w:r w:rsidR="00F61803" w:rsidRPr="007D4E6D">
        <w:rPr>
          <w:sz w:val="22"/>
          <w:szCs w:val="22"/>
        </w:rPr>
        <w:t xml:space="preserve"> </w:t>
      </w:r>
      <w:r w:rsidR="008C08F2" w:rsidRPr="007D4E6D">
        <w:rPr>
          <w:sz w:val="22"/>
          <w:szCs w:val="22"/>
        </w:rPr>
        <w:t>(PFO1B Freshwater Forested/Shrub Wetland</w:t>
      </w:r>
      <w:r w:rsidR="008C08F2" w:rsidRPr="007D4E6D">
        <w:rPr>
          <w:color w:val="333333"/>
          <w:sz w:val="22"/>
          <w:szCs w:val="22"/>
        </w:rPr>
        <w:t>)</w:t>
      </w:r>
      <w:r w:rsidRPr="007D4E6D">
        <w:rPr>
          <w:sz w:val="22"/>
          <w:szCs w:val="22"/>
        </w:rPr>
        <w:t xml:space="preserve">. </w:t>
      </w:r>
      <w:r w:rsidR="003F76F6">
        <w:rPr>
          <w:sz w:val="22"/>
          <w:szCs w:val="22"/>
        </w:rPr>
        <w:t>Lift Station #2</w:t>
      </w:r>
      <w:r w:rsidR="007D4E6D" w:rsidRPr="007D4E6D">
        <w:rPr>
          <w:sz w:val="22"/>
          <w:szCs w:val="22"/>
        </w:rPr>
        <w:t xml:space="preserve"> </w:t>
      </w:r>
      <w:r w:rsidR="003F76F6">
        <w:rPr>
          <w:sz w:val="22"/>
          <w:szCs w:val="22"/>
        </w:rPr>
        <w:t>has existed since 1990, precluding it being in a wetland.</w:t>
      </w:r>
    </w:p>
    <w:p w14:paraId="69AED62B" w14:textId="77777777" w:rsidR="002C70BD" w:rsidRPr="008C08F2" w:rsidRDefault="002C70BD" w:rsidP="005309C5">
      <w:pPr>
        <w:pStyle w:val="BodyText"/>
        <w:ind w:right="360"/>
        <w:rPr>
          <w:sz w:val="22"/>
          <w:szCs w:val="22"/>
        </w:rPr>
      </w:pPr>
    </w:p>
    <w:p w14:paraId="4CCFE03B" w14:textId="77777777" w:rsidR="003C62C5" w:rsidRPr="008C08F2" w:rsidRDefault="0069194C" w:rsidP="005309C5">
      <w:pPr>
        <w:pStyle w:val="Heading1"/>
        <w:ind w:right="360"/>
        <w:rPr>
          <w:sz w:val="22"/>
          <w:szCs w:val="22"/>
        </w:rPr>
      </w:pPr>
      <w:r w:rsidRPr="008C08F2">
        <w:rPr>
          <w:sz w:val="22"/>
          <w:szCs w:val="22"/>
        </w:rPr>
        <w:t>Proposed</w:t>
      </w:r>
      <w:r w:rsidR="00817059" w:rsidRPr="008C08F2">
        <w:rPr>
          <w:sz w:val="22"/>
          <w:szCs w:val="22"/>
        </w:rPr>
        <w:t xml:space="preserve"> Work and Purpose:</w:t>
      </w:r>
    </w:p>
    <w:p w14:paraId="0FC493E7" w14:textId="66C23554" w:rsidR="00917F6A" w:rsidRPr="008C08F2" w:rsidRDefault="005309C5" w:rsidP="005309C5">
      <w:pPr>
        <w:pStyle w:val="BodyText"/>
        <w:ind w:left="90"/>
        <w:rPr>
          <w:sz w:val="22"/>
          <w:szCs w:val="22"/>
        </w:rPr>
      </w:pPr>
      <w:r w:rsidRPr="008C08F2">
        <w:rPr>
          <w:sz w:val="22"/>
          <w:szCs w:val="22"/>
        </w:rPr>
        <w:t>The Town of Maxton</w:t>
      </w:r>
      <w:r w:rsidR="001A5B7E" w:rsidRPr="008C08F2">
        <w:rPr>
          <w:sz w:val="22"/>
          <w:szCs w:val="22"/>
        </w:rPr>
        <w:t xml:space="preserve"> </w:t>
      </w:r>
      <w:r w:rsidRPr="008C08F2">
        <w:rPr>
          <w:sz w:val="22"/>
          <w:szCs w:val="22"/>
        </w:rPr>
        <w:t xml:space="preserve">repaired Lift Station #2 </w:t>
      </w:r>
      <w:r w:rsidRPr="008C08F2">
        <w:rPr>
          <w:rFonts w:eastAsiaTheme="minorHAnsi"/>
          <w:sz w:val="22"/>
          <w:szCs w:val="22"/>
        </w:rPr>
        <w:t>to make it functional after Hurricane Florence. This allowed for the continuation of movement of  wastewater from lower to higher elevation in the general area.</w:t>
      </w:r>
      <w:r w:rsidRPr="008C08F2">
        <w:rPr>
          <w:sz w:val="22"/>
          <w:szCs w:val="22"/>
        </w:rPr>
        <w:t xml:space="preserve"> </w:t>
      </w:r>
      <w:r w:rsidR="00A578B4" w:rsidRPr="008C08F2">
        <w:rPr>
          <w:sz w:val="22"/>
          <w:szCs w:val="22"/>
        </w:rPr>
        <w:t>The repairs were made to restore this facility to current codes and standards</w:t>
      </w:r>
      <w:r w:rsidRPr="008C08F2">
        <w:rPr>
          <w:sz w:val="22"/>
          <w:szCs w:val="22"/>
        </w:rPr>
        <w:t xml:space="preserve"> with updated construction practices</w:t>
      </w:r>
      <w:r w:rsidR="00A578B4" w:rsidRPr="008C08F2">
        <w:rPr>
          <w:sz w:val="22"/>
          <w:szCs w:val="22"/>
        </w:rPr>
        <w:t xml:space="preserve">. </w:t>
      </w:r>
      <w:r w:rsidR="005D0566" w:rsidRPr="008C08F2">
        <w:rPr>
          <w:sz w:val="22"/>
          <w:szCs w:val="22"/>
        </w:rPr>
        <w:t>As such, the useful life of th</w:t>
      </w:r>
      <w:r w:rsidR="008F09AD" w:rsidRPr="008C08F2">
        <w:rPr>
          <w:sz w:val="22"/>
          <w:szCs w:val="22"/>
        </w:rPr>
        <w:t>is</w:t>
      </w:r>
      <w:r w:rsidR="005D0566" w:rsidRPr="008C08F2">
        <w:rPr>
          <w:sz w:val="22"/>
          <w:szCs w:val="22"/>
        </w:rPr>
        <w:t xml:space="preserve"> structure </w:t>
      </w:r>
      <w:r w:rsidR="00F61803" w:rsidRPr="008C08F2">
        <w:rPr>
          <w:sz w:val="22"/>
          <w:szCs w:val="22"/>
        </w:rPr>
        <w:t>should</w:t>
      </w:r>
      <w:r w:rsidR="005D0566" w:rsidRPr="008C08F2">
        <w:rPr>
          <w:sz w:val="22"/>
          <w:szCs w:val="22"/>
        </w:rPr>
        <w:t xml:space="preserve"> increase</w:t>
      </w:r>
      <w:r w:rsidR="005775CF" w:rsidRPr="008C08F2">
        <w:rPr>
          <w:sz w:val="22"/>
          <w:szCs w:val="22"/>
        </w:rPr>
        <w:t xml:space="preserve"> and no adverse impacts to the floodplain should occur. </w:t>
      </w:r>
    </w:p>
    <w:p w14:paraId="031A36EC" w14:textId="77777777" w:rsidR="00A578B4" w:rsidRPr="008C08F2" w:rsidRDefault="00A578B4" w:rsidP="00A578B4"/>
    <w:p w14:paraId="036AAEF5" w14:textId="77777777" w:rsidR="003C62C5" w:rsidRPr="008C08F2" w:rsidRDefault="003C62C5" w:rsidP="003C62C5">
      <w:pPr>
        <w:pStyle w:val="BodyText"/>
        <w:rPr>
          <w:sz w:val="22"/>
          <w:szCs w:val="22"/>
          <w:highlight w:val="yellow"/>
        </w:rPr>
      </w:pPr>
    </w:p>
    <w:p w14:paraId="2EC69CA9" w14:textId="4CDCC7F4" w:rsidR="003C62C5" w:rsidRPr="008C08F2" w:rsidRDefault="003C62C5" w:rsidP="003C62C5">
      <w:pPr>
        <w:pStyle w:val="Heading1"/>
        <w:rPr>
          <w:sz w:val="22"/>
          <w:szCs w:val="22"/>
        </w:rPr>
      </w:pPr>
      <w:r w:rsidRPr="008C08F2">
        <w:rPr>
          <w:sz w:val="22"/>
          <w:szCs w:val="22"/>
        </w:rPr>
        <w:t>Project Alternatives:</w:t>
      </w:r>
    </w:p>
    <w:p w14:paraId="4CEFBCF9" w14:textId="77777777" w:rsidR="00687765" w:rsidRPr="008C08F2" w:rsidRDefault="00687765" w:rsidP="003C62C5">
      <w:pPr>
        <w:pStyle w:val="Heading1"/>
        <w:rPr>
          <w:sz w:val="22"/>
          <w:szCs w:val="22"/>
        </w:rPr>
      </w:pPr>
    </w:p>
    <w:p w14:paraId="4E9B7BA9" w14:textId="401B4442" w:rsidR="003C62C5" w:rsidRPr="008C08F2" w:rsidRDefault="003C62C5" w:rsidP="005B0591">
      <w:pPr>
        <w:pStyle w:val="BodyText"/>
        <w:ind w:left="117" w:right="110" w:hanging="10"/>
        <w:jc w:val="both"/>
        <w:rPr>
          <w:sz w:val="22"/>
          <w:szCs w:val="22"/>
        </w:rPr>
      </w:pPr>
      <w:r w:rsidRPr="008C08F2">
        <w:rPr>
          <w:b/>
          <w:sz w:val="22"/>
          <w:szCs w:val="22"/>
        </w:rPr>
        <w:t xml:space="preserve">Alternative #1 </w:t>
      </w:r>
      <w:r w:rsidRPr="008C08F2">
        <w:rPr>
          <w:sz w:val="22"/>
          <w:szCs w:val="22"/>
        </w:rPr>
        <w:t>(</w:t>
      </w:r>
      <w:r w:rsidR="00E176E1" w:rsidRPr="008C08F2">
        <w:rPr>
          <w:sz w:val="22"/>
          <w:szCs w:val="22"/>
        </w:rPr>
        <w:t>N</w:t>
      </w:r>
      <w:r w:rsidRPr="008C08F2">
        <w:rPr>
          <w:sz w:val="22"/>
          <w:szCs w:val="22"/>
        </w:rPr>
        <w:t xml:space="preserve">o action): </w:t>
      </w:r>
      <w:r w:rsidR="00C833BC" w:rsidRPr="008C08F2">
        <w:rPr>
          <w:sz w:val="22"/>
          <w:szCs w:val="22"/>
        </w:rPr>
        <w:t>The 'no action' alternative would ultimately result in a negative impact on</w:t>
      </w:r>
      <w:r w:rsidR="00D304D6" w:rsidRPr="008C08F2">
        <w:rPr>
          <w:sz w:val="22"/>
          <w:szCs w:val="22"/>
        </w:rPr>
        <w:t xml:space="preserve"> </w:t>
      </w:r>
      <w:r w:rsidR="00DC2C0C" w:rsidRPr="008C08F2">
        <w:rPr>
          <w:sz w:val="22"/>
          <w:szCs w:val="22"/>
        </w:rPr>
        <w:t>the Town of Maxton</w:t>
      </w:r>
      <w:r w:rsidR="00C833BC" w:rsidRPr="008C08F2">
        <w:rPr>
          <w:sz w:val="22"/>
          <w:szCs w:val="22"/>
        </w:rPr>
        <w:t>. If the</w:t>
      </w:r>
      <w:r w:rsidR="00915A6C" w:rsidRPr="008C08F2">
        <w:rPr>
          <w:sz w:val="22"/>
          <w:szCs w:val="22"/>
        </w:rPr>
        <w:t xml:space="preserve"> </w:t>
      </w:r>
      <w:r w:rsidR="00DC2C0C" w:rsidRPr="008C08F2">
        <w:rPr>
          <w:sz w:val="22"/>
          <w:szCs w:val="22"/>
        </w:rPr>
        <w:t>Lift Station #2</w:t>
      </w:r>
      <w:r w:rsidR="00656E26" w:rsidRPr="008C08F2">
        <w:rPr>
          <w:sz w:val="22"/>
          <w:szCs w:val="22"/>
        </w:rPr>
        <w:t xml:space="preserve"> </w:t>
      </w:r>
      <w:r w:rsidR="00DC2C0C" w:rsidRPr="008C08F2">
        <w:rPr>
          <w:sz w:val="22"/>
          <w:szCs w:val="22"/>
        </w:rPr>
        <w:t>was</w:t>
      </w:r>
      <w:r w:rsidR="00656E26" w:rsidRPr="008C08F2">
        <w:rPr>
          <w:sz w:val="22"/>
          <w:szCs w:val="22"/>
        </w:rPr>
        <w:t xml:space="preserve"> not repaired</w:t>
      </w:r>
      <w:r w:rsidR="005B0591" w:rsidRPr="008C08F2">
        <w:rPr>
          <w:sz w:val="22"/>
          <w:szCs w:val="22"/>
        </w:rPr>
        <w:t>, th</w:t>
      </w:r>
      <w:r w:rsidR="00915A6C" w:rsidRPr="008C08F2">
        <w:rPr>
          <w:sz w:val="22"/>
          <w:szCs w:val="22"/>
        </w:rPr>
        <w:t xml:space="preserve">e </w:t>
      </w:r>
      <w:r w:rsidR="00A36704">
        <w:rPr>
          <w:sz w:val="22"/>
          <w:szCs w:val="22"/>
        </w:rPr>
        <w:t>stoppage of</w:t>
      </w:r>
      <w:r w:rsidR="00D97B53">
        <w:rPr>
          <w:sz w:val="22"/>
          <w:szCs w:val="22"/>
        </w:rPr>
        <w:t xml:space="preserve"> the</w:t>
      </w:r>
      <w:r w:rsidR="00A36704">
        <w:rPr>
          <w:sz w:val="22"/>
          <w:szCs w:val="22"/>
        </w:rPr>
        <w:t xml:space="preserve"> </w:t>
      </w:r>
      <w:r w:rsidR="00DC2C0C" w:rsidRPr="008C08F2">
        <w:rPr>
          <w:rFonts w:eastAsiaTheme="minorHAnsi"/>
          <w:sz w:val="22"/>
          <w:szCs w:val="22"/>
        </w:rPr>
        <w:t xml:space="preserve">movement of wastewater from lower to higher elevation in the general area </w:t>
      </w:r>
      <w:r w:rsidR="008C08F2" w:rsidRPr="008C08F2">
        <w:rPr>
          <w:rFonts w:eastAsiaTheme="minorHAnsi"/>
          <w:sz w:val="22"/>
          <w:szCs w:val="22"/>
        </w:rPr>
        <w:t>could</w:t>
      </w:r>
      <w:r w:rsidR="00DC2C0C" w:rsidRPr="008C08F2">
        <w:rPr>
          <w:rFonts w:eastAsiaTheme="minorHAnsi"/>
          <w:sz w:val="22"/>
          <w:szCs w:val="22"/>
        </w:rPr>
        <w:t xml:space="preserve"> cause social </w:t>
      </w:r>
      <w:r w:rsidR="008C08F2" w:rsidRPr="008C08F2">
        <w:rPr>
          <w:rFonts w:eastAsiaTheme="minorHAnsi"/>
          <w:sz w:val="22"/>
          <w:szCs w:val="22"/>
        </w:rPr>
        <w:t xml:space="preserve">and health </w:t>
      </w:r>
      <w:r w:rsidR="009F4B6B">
        <w:rPr>
          <w:rFonts w:eastAsiaTheme="minorHAnsi"/>
          <w:sz w:val="22"/>
          <w:szCs w:val="22"/>
        </w:rPr>
        <w:t>concerns.</w:t>
      </w:r>
    </w:p>
    <w:p w14:paraId="1F1DF342" w14:textId="77777777" w:rsidR="00383DE6" w:rsidRPr="008C08F2" w:rsidRDefault="00383DE6" w:rsidP="005B0591">
      <w:pPr>
        <w:pStyle w:val="BodyText"/>
        <w:ind w:left="117" w:right="110" w:hanging="10"/>
        <w:jc w:val="both"/>
        <w:rPr>
          <w:sz w:val="22"/>
          <w:szCs w:val="22"/>
          <w:highlight w:val="yellow"/>
        </w:rPr>
      </w:pPr>
    </w:p>
    <w:p w14:paraId="0062962C" w14:textId="0E82239C" w:rsidR="00383DE6" w:rsidRPr="008C08F2" w:rsidRDefault="00383DE6" w:rsidP="007D4E6D">
      <w:pPr>
        <w:pStyle w:val="BodyText"/>
        <w:ind w:left="117" w:right="110" w:hanging="10"/>
        <w:jc w:val="both"/>
        <w:rPr>
          <w:sz w:val="22"/>
          <w:szCs w:val="22"/>
        </w:rPr>
      </w:pPr>
      <w:r w:rsidRPr="008C08F2">
        <w:rPr>
          <w:b/>
          <w:sz w:val="22"/>
          <w:szCs w:val="22"/>
        </w:rPr>
        <w:t>Alternative #2</w:t>
      </w:r>
      <w:r w:rsidRPr="008C08F2">
        <w:rPr>
          <w:sz w:val="22"/>
          <w:szCs w:val="22"/>
        </w:rPr>
        <w:t xml:space="preserve"> (Re</w:t>
      </w:r>
      <w:r w:rsidR="00915A6C" w:rsidRPr="008C08F2">
        <w:rPr>
          <w:sz w:val="22"/>
          <w:szCs w:val="22"/>
        </w:rPr>
        <w:t>location</w:t>
      </w:r>
      <w:r w:rsidRPr="008C08F2">
        <w:rPr>
          <w:sz w:val="22"/>
          <w:szCs w:val="22"/>
        </w:rPr>
        <w:t>):</w:t>
      </w:r>
      <w:r w:rsidRPr="008C08F2">
        <w:rPr>
          <w:b/>
          <w:sz w:val="22"/>
          <w:szCs w:val="22"/>
        </w:rPr>
        <w:t xml:space="preserve"> </w:t>
      </w:r>
      <w:r w:rsidRPr="008C08F2">
        <w:rPr>
          <w:sz w:val="22"/>
          <w:szCs w:val="22"/>
        </w:rPr>
        <w:t>Re</w:t>
      </w:r>
      <w:r w:rsidR="00915A6C" w:rsidRPr="008C08F2">
        <w:rPr>
          <w:sz w:val="22"/>
          <w:szCs w:val="22"/>
        </w:rPr>
        <w:t>location of the</w:t>
      </w:r>
      <w:r w:rsidR="008C08F2" w:rsidRPr="008C08F2">
        <w:rPr>
          <w:sz w:val="22"/>
          <w:szCs w:val="22"/>
        </w:rPr>
        <w:t xml:space="preserve"> Town of Maxton’s Lift Station #2 </w:t>
      </w:r>
      <w:r w:rsidR="00915A6C" w:rsidRPr="008C08F2">
        <w:rPr>
          <w:sz w:val="22"/>
          <w:szCs w:val="22"/>
        </w:rPr>
        <w:t xml:space="preserve">would not be economically feasible. </w:t>
      </w:r>
      <w:r w:rsidR="008C08F2" w:rsidRPr="008C08F2">
        <w:rPr>
          <w:sz w:val="22"/>
          <w:szCs w:val="22"/>
        </w:rPr>
        <w:t xml:space="preserve">Lift Station #2 </w:t>
      </w:r>
      <w:r w:rsidR="007D4E6D">
        <w:rPr>
          <w:sz w:val="22"/>
          <w:szCs w:val="22"/>
        </w:rPr>
        <w:t xml:space="preserve">must be located in this specific location to serve its purpose </w:t>
      </w:r>
      <w:r w:rsidR="008C08F2" w:rsidRPr="008C08F2">
        <w:rPr>
          <w:sz w:val="22"/>
          <w:szCs w:val="22"/>
        </w:rPr>
        <w:t>and must be located within low-lying areas to function correctly</w:t>
      </w:r>
      <w:r w:rsidR="007D4E6D">
        <w:rPr>
          <w:sz w:val="22"/>
          <w:szCs w:val="22"/>
        </w:rPr>
        <w:t xml:space="preserve"> to move wastewater from </w:t>
      </w:r>
      <w:r w:rsidR="007D4E6D" w:rsidRPr="008C08F2">
        <w:rPr>
          <w:rFonts w:eastAsiaTheme="minorHAnsi"/>
          <w:sz w:val="22"/>
          <w:szCs w:val="22"/>
        </w:rPr>
        <w:t>lower to higher elevation</w:t>
      </w:r>
      <w:r w:rsidR="007D4E6D">
        <w:rPr>
          <w:rFonts w:eastAsiaTheme="minorHAnsi"/>
          <w:sz w:val="22"/>
          <w:szCs w:val="22"/>
        </w:rPr>
        <w:t>.</w:t>
      </w:r>
    </w:p>
    <w:p w14:paraId="073A31C4" w14:textId="5E93EBAA" w:rsidR="00D878C5" w:rsidRPr="008C08F2" w:rsidRDefault="00D878C5" w:rsidP="00383DE6">
      <w:pPr>
        <w:pStyle w:val="BodyText"/>
        <w:ind w:left="117" w:right="110" w:hanging="10"/>
        <w:jc w:val="both"/>
        <w:rPr>
          <w:sz w:val="22"/>
          <w:szCs w:val="22"/>
        </w:rPr>
      </w:pPr>
    </w:p>
    <w:p w14:paraId="0D0FE1C1" w14:textId="77777777" w:rsidR="00383DE6" w:rsidRPr="008C08F2" w:rsidRDefault="00383DE6" w:rsidP="00383DE6">
      <w:pPr>
        <w:pStyle w:val="BodyText"/>
        <w:ind w:left="117" w:right="110" w:hanging="10"/>
        <w:jc w:val="both"/>
        <w:rPr>
          <w:sz w:val="22"/>
          <w:szCs w:val="22"/>
          <w:highlight w:val="yellow"/>
        </w:rPr>
      </w:pPr>
    </w:p>
    <w:p w14:paraId="3DE3E84C" w14:textId="547AA40B" w:rsidR="003C62C5" w:rsidRPr="008C08F2" w:rsidRDefault="003C62C5" w:rsidP="003C62C5">
      <w:pPr>
        <w:pStyle w:val="Heading1"/>
        <w:rPr>
          <w:color w:val="231F20"/>
          <w:sz w:val="22"/>
          <w:szCs w:val="22"/>
        </w:rPr>
      </w:pPr>
      <w:r w:rsidRPr="008C08F2">
        <w:rPr>
          <w:color w:val="231F20"/>
          <w:sz w:val="22"/>
          <w:szCs w:val="22"/>
        </w:rPr>
        <w:t>Comment Period:</w:t>
      </w:r>
    </w:p>
    <w:p w14:paraId="7FF414A8" w14:textId="77777777" w:rsidR="005B6E9D" w:rsidRPr="008C08F2" w:rsidRDefault="005B6E9D" w:rsidP="003C62C5">
      <w:pPr>
        <w:pStyle w:val="Heading1"/>
        <w:rPr>
          <w:color w:val="231F20"/>
          <w:sz w:val="22"/>
          <w:szCs w:val="22"/>
        </w:rPr>
      </w:pPr>
    </w:p>
    <w:p w14:paraId="7E615C60" w14:textId="77777777" w:rsidR="003C62C5" w:rsidRPr="008C08F2" w:rsidRDefault="003C62C5" w:rsidP="003C62C5">
      <w:pPr>
        <w:pStyle w:val="BodyText"/>
        <w:ind w:left="117" w:right="110" w:hanging="10"/>
        <w:jc w:val="both"/>
        <w:rPr>
          <w:sz w:val="22"/>
          <w:szCs w:val="22"/>
        </w:rPr>
      </w:pPr>
      <w:r w:rsidRPr="008C08F2">
        <w:rPr>
          <w:color w:val="231F20"/>
          <w:sz w:val="22"/>
          <w:szCs w:val="22"/>
        </w:rPr>
        <w:t>Comments</w:t>
      </w:r>
      <w:r w:rsidRPr="008C08F2">
        <w:rPr>
          <w:color w:val="231F20"/>
          <w:spacing w:val="-13"/>
          <w:sz w:val="22"/>
          <w:szCs w:val="22"/>
        </w:rPr>
        <w:t xml:space="preserve"> </w:t>
      </w:r>
      <w:r w:rsidRPr="008C08F2">
        <w:rPr>
          <w:color w:val="231F20"/>
          <w:sz w:val="22"/>
          <w:szCs w:val="22"/>
        </w:rPr>
        <w:t>are</w:t>
      </w:r>
      <w:r w:rsidRPr="008C08F2">
        <w:rPr>
          <w:color w:val="231F20"/>
          <w:spacing w:val="-15"/>
          <w:sz w:val="22"/>
          <w:szCs w:val="22"/>
        </w:rPr>
        <w:t xml:space="preserve"> </w:t>
      </w:r>
      <w:r w:rsidRPr="008C08F2">
        <w:rPr>
          <w:color w:val="231F20"/>
          <w:sz w:val="22"/>
          <w:szCs w:val="22"/>
        </w:rPr>
        <w:t>solicited</w:t>
      </w:r>
      <w:r w:rsidRPr="008C08F2">
        <w:rPr>
          <w:color w:val="231F20"/>
          <w:spacing w:val="-10"/>
          <w:sz w:val="22"/>
          <w:szCs w:val="22"/>
        </w:rPr>
        <w:t xml:space="preserve"> </w:t>
      </w:r>
      <w:r w:rsidRPr="008C08F2">
        <w:rPr>
          <w:color w:val="231F20"/>
          <w:sz w:val="22"/>
          <w:szCs w:val="22"/>
        </w:rPr>
        <w:t>from</w:t>
      </w:r>
      <w:r w:rsidRPr="008C08F2">
        <w:rPr>
          <w:color w:val="231F20"/>
          <w:spacing w:val="-13"/>
          <w:sz w:val="22"/>
          <w:szCs w:val="22"/>
        </w:rPr>
        <w:t xml:space="preserve"> </w:t>
      </w:r>
      <w:r w:rsidRPr="008C08F2">
        <w:rPr>
          <w:color w:val="231F20"/>
          <w:sz w:val="22"/>
          <w:szCs w:val="22"/>
        </w:rPr>
        <w:t>the</w:t>
      </w:r>
      <w:r w:rsidRPr="008C08F2">
        <w:rPr>
          <w:color w:val="231F20"/>
          <w:spacing w:val="-14"/>
          <w:sz w:val="22"/>
          <w:szCs w:val="22"/>
        </w:rPr>
        <w:t xml:space="preserve"> </w:t>
      </w:r>
      <w:r w:rsidRPr="008C08F2">
        <w:rPr>
          <w:color w:val="231F20"/>
          <w:sz w:val="22"/>
          <w:szCs w:val="22"/>
        </w:rPr>
        <w:t>public;</w:t>
      </w:r>
      <w:r w:rsidRPr="008C08F2">
        <w:rPr>
          <w:color w:val="231F20"/>
          <w:spacing w:val="-14"/>
          <w:sz w:val="22"/>
          <w:szCs w:val="22"/>
        </w:rPr>
        <w:t xml:space="preserve"> </w:t>
      </w:r>
      <w:r w:rsidRPr="008C08F2">
        <w:rPr>
          <w:color w:val="231F20"/>
          <w:sz w:val="22"/>
          <w:szCs w:val="22"/>
        </w:rPr>
        <w:t>local,</w:t>
      </w:r>
      <w:r w:rsidRPr="008C08F2">
        <w:rPr>
          <w:color w:val="231F20"/>
          <w:spacing w:val="-13"/>
          <w:sz w:val="22"/>
          <w:szCs w:val="22"/>
        </w:rPr>
        <w:t xml:space="preserve"> </w:t>
      </w:r>
      <w:r w:rsidRPr="008C08F2">
        <w:rPr>
          <w:color w:val="231F20"/>
          <w:sz w:val="22"/>
          <w:szCs w:val="22"/>
        </w:rPr>
        <w:t>state</w:t>
      </w:r>
      <w:r w:rsidRPr="008C08F2">
        <w:rPr>
          <w:color w:val="231F20"/>
          <w:spacing w:val="-13"/>
          <w:sz w:val="22"/>
          <w:szCs w:val="22"/>
        </w:rPr>
        <w:t xml:space="preserve"> </w:t>
      </w:r>
      <w:r w:rsidRPr="008C08F2">
        <w:rPr>
          <w:color w:val="231F20"/>
          <w:sz w:val="22"/>
          <w:szCs w:val="22"/>
        </w:rPr>
        <w:t>or</w:t>
      </w:r>
      <w:r w:rsidRPr="008C08F2">
        <w:rPr>
          <w:color w:val="231F20"/>
          <w:spacing w:val="-13"/>
          <w:sz w:val="22"/>
          <w:szCs w:val="22"/>
        </w:rPr>
        <w:t xml:space="preserve"> </w:t>
      </w:r>
      <w:r w:rsidRPr="008C08F2">
        <w:rPr>
          <w:color w:val="231F20"/>
          <w:sz w:val="22"/>
          <w:szCs w:val="22"/>
        </w:rPr>
        <w:t>federal</w:t>
      </w:r>
      <w:r w:rsidRPr="008C08F2">
        <w:rPr>
          <w:color w:val="231F20"/>
          <w:spacing w:val="-10"/>
          <w:sz w:val="22"/>
          <w:szCs w:val="22"/>
        </w:rPr>
        <w:t xml:space="preserve"> </w:t>
      </w:r>
      <w:r w:rsidRPr="008C08F2">
        <w:rPr>
          <w:color w:val="231F20"/>
          <w:sz w:val="22"/>
          <w:szCs w:val="22"/>
        </w:rPr>
        <w:t>agencies,</w:t>
      </w:r>
      <w:r w:rsidRPr="008C08F2">
        <w:rPr>
          <w:color w:val="231F20"/>
          <w:spacing w:val="-12"/>
          <w:sz w:val="22"/>
          <w:szCs w:val="22"/>
        </w:rPr>
        <w:t xml:space="preserve"> </w:t>
      </w:r>
      <w:r w:rsidRPr="008C08F2">
        <w:rPr>
          <w:color w:val="231F20"/>
          <w:sz w:val="22"/>
          <w:szCs w:val="22"/>
        </w:rPr>
        <w:t>and</w:t>
      </w:r>
      <w:r w:rsidRPr="008C08F2">
        <w:rPr>
          <w:color w:val="231F20"/>
          <w:spacing w:val="-11"/>
          <w:sz w:val="22"/>
          <w:szCs w:val="22"/>
        </w:rPr>
        <w:t xml:space="preserve"> </w:t>
      </w:r>
      <w:r w:rsidRPr="008C08F2">
        <w:rPr>
          <w:color w:val="231F20"/>
          <w:sz w:val="22"/>
          <w:szCs w:val="22"/>
        </w:rPr>
        <w:t>other</w:t>
      </w:r>
      <w:r w:rsidRPr="008C08F2">
        <w:rPr>
          <w:color w:val="231F20"/>
          <w:spacing w:val="-13"/>
          <w:sz w:val="22"/>
          <w:szCs w:val="22"/>
        </w:rPr>
        <w:t xml:space="preserve"> </w:t>
      </w:r>
      <w:r w:rsidRPr="008C08F2">
        <w:rPr>
          <w:color w:val="231F20"/>
          <w:sz w:val="22"/>
          <w:szCs w:val="22"/>
        </w:rPr>
        <w:t>interested</w:t>
      </w:r>
      <w:r w:rsidRPr="008C08F2">
        <w:rPr>
          <w:color w:val="231F20"/>
          <w:spacing w:val="-12"/>
          <w:sz w:val="22"/>
          <w:szCs w:val="22"/>
        </w:rPr>
        <w:t xml:space="preserve"> </w:t>
      </w:r>
      <w:r w:rsidRPr="008C08F2">
        <w:rPr>
          <w:color w:val="231F20"/>
          <w:sz w:val="22"/>
          <w:szCs w:val="22"/>
        </w:rPr>
        <w:t>parties</w:t>
      </w:r>
      <w:r w:rsidRPr="008C08F2">
        <w:rPr>
          <w:color w:val="231F20"/>
          <w:spacing w:val="-11"/>
          <w:sz w:val="22"/>
          <w:szCs w:val="22"/>
        </w:rPr>
        <w:t xml:space="preserve"> </w:t>
      </w:r>
      <w:r w:rsidRPr="008C08F2">
        <w:rPr>
          <w:color w:val="231F20"/>
          <w:sz w:val="22"/>
          <w:szCs w:val="22"/>
        </w:rPr>
        <w:t>in</w:t>
      </w:r>
      <w:r w:rsidRPr="008C08F2">
        <w:rPr>
          <w:color w:val="231F20"/>
          <w:spacing w:val="-14"/>
          <w:sz w:val="22"/>
          <w:szCs w:val="22"/>
        </w:rPr>
        <w:t xml:space="preserve"> </w:t>
      </w:r>
      <w:r w:rsidRPr="008C08F2">
        <w:rPr>
          <w:color w:val="231F20"/>
          <w:sz w:val="22"/>
          <w:szCs w:val="22"/>
        </w:rPr>
        <w:t>order to</w:t>
      </w:r>
      <w:r w:rsidRPr="008C08F2">
        <w:rPr>
          <w:color w:val="231F20"/>
          <w:spacing w:val="-8"/>
          <w:sz w:val="22"/>
          <w:szCs w:val="22"/>
        </w:rPr>
        <w:t xml:space="preserve"> </w:t>
      </w:r>
      <w:r w:rsidRPr="008C08F2">
        <w:rPr>
          <w:color w:val="231F20"/>
          <w:sz w:val="22"/>
          <w:szCs w:val="22"/>
        </w:rPr>
        <w:t>consider</w:t>
      </w:r>
      <w:r w:rsidRPr="008C08F2">
        <w:rPr>
          <w:color w:val="231F20"/>
          <w:spacing w:val="-6"/>
          <w:sz w:val="22"/>
          <w:szCs w:val="22"/>
        </w:rPr>
        <w:t xml:space="preserve"> </w:t>
      </w:r>
      <w:r w:rsidRPr="008C08F2">
        <w:rPr>
          <w:color w:val="231F20"/>
          <w:sz w:val="22"/>
          <w:szCs w:val="22"/>
        </w:rPr>
        <w:t>and</w:t>
      </w:r>
      <w:r w:rsidRPr="008C08F2">
        <w:rPr>
          <w:color w:val="231F20"/>
          <w:spacing w:val="-7"/>
          <w:sz w:val="22"/>
          <w:szCs w:val="22"/>
        </w:rPr>
        <w:t xml:space="preserve"> </w:t>
      </w:r>
      <w:r w:rsidRPr="008C08F2">
        <w:rPr>
          <w:color w:val="231F20"/>
          <w:sz w:val="22"/>
          <w:szCs w:val="22"/>
        </w:rPr>
        <w:t>evaluate</w:t>
      </w:r>
      <w:r w:rsidRPr="008C08F2">
        <w:rPr>
          <w:color w:val="231F20"/>
          <w:spacing w:val="-7"/>
          <w:sz w:val="22"/>
          <w:szCs w:val="22"/>
        </w:rPr>
        <w:t xml:space="preserve"> </w:t>
      </w:r>
      <w:r w:rsidRPr="008C08F2">
        <w:rPr>
          <w:color w:val="231F20"/>
          <w:sz w:val="22"/>
          <w:szCs w:val="22"/>
        </w:rPr>
        <w:t>the</w:t>
      </w:r>
      <w:r w:rsidRPr="008C08F2">
        <w:rPr>
          <w:color w:val="231F20"/>
          <w:spacing w:val="-7"/>
          <w:sz w:val="22"/>
          <w:szCs w:val="22"/>
        </w:rPr>
        <w:t xml:space="preserve"> </w:t>
      </w:r>
      <w:r w:rsidRPr="008C08F2">
        <w:rPr>
          <w:color w:val="231F20"/>
          <w:sz w:val="22"/>
          <w:szCs w:val="22"/>
        </w:rPr>
        <w:t>impacts</w:t>
      </w:r>
      <w:r w:rsidRPr="008C08F2">
        <w:rPr>
          <w:color w:val="231F20"/>
          <w:spacing w:val="-7"/>
          <w:sz w:val="22"/>
          <w:szCs w:val="22"/>
        </w:rPr>
        <w:t xml:space="preserve"> </w:t>
      </w:r>
      <w:r w:rsidRPr="008C08F2">
        <w:rPr>
          <w:color w:val="231F20"/>
          <w:sz w:val="22"/>
          <w:szCs w:val="22"/>
        </w:rPr>
        <w:t>of</w:t>
      </w:r>
      <w:r w:rsidRPr="008C08F2">
        <w:rPr>
          <w:color w:val="231F20"/>
          <w:spacing w:val="-6"/>
          <w:sz w:val="22"/>
          <w:szCs w:val="22"/>
        </w:rPr>
        <w:t xml:space="preserve"> </w:t>
      </w:r>
      <w:r w:rsidRPr="008C08F2">
        <w:rPr>
          <w:color w:val="231F20"/>
          <w:sz w:val="22"/>
          <w:szCs w:val="22"/>
        </w:rPr>
        <w:t>the</w:t>
      </w:r>
      <w:r w:rsidR="0069194C" w:rsidRPr="008C08F2">
        <w:rPr>
          <w:color w:val="231F20"/>
          <w:sz w:val="22"/>
          <w:szCs w:val="22"/>
        </w:rPr>
        <w:t xml:space="preserve"> proposed</w:t>
      </w:r>
      <w:r w:rsidRPr="008C08F2">
        <w:rPr>
          <w:color w:val="231F20"/>
          <w:spacing w:val="-8"/>
          <w:sz w:val="22"/>
          <w:szCs w:val="22"/>
        </w:rPr>
        <w:t xml:space="preserve"> </w:t>
      </w:r>
      <w:r w:rsidRPr="008C08F2">
        <w:rPr>
          <w:color w:val="231F20"/>
          <w:sz w:val="22"/>
          <w:szCs w:val="22"/>
        </w:rPr>
        <w:t>project.</w:t>
      </w:r>
      <w:r w:rsidRPr="008C08F2">
        <w:rPr>
          <w:color w:val="231F20"/>
          <w:spacing w:val="-8"/>
          <w:sz w:val="22"/>
          <w:szCs w:val="22"/>
        </w:rPr>
        <w:t xml:space="preserve"> </w:t>
      </w:r>
      <w:r w:rsidRPr="008C08F2">
        <w:rPr>
          <w:color w:val="231F20"/>
          <w:sz w:val="22"/>
          <w:szCs w:val="22"/>
        </w:rPr>
        <w:t>The</w:t>
      </w:r>
      <w:r w:rsidRPr="008C08F2">
        <w:rPr>
          <w:color w:val="231F20"/>
          <w:spacing w:val="-6"/>
          <w:sz w:val="22"/>
          <w:szCs w:val="22"/>
        </w:rPr>
        <w:t xml:space="preserve"> </w:t>
      </w:r>
      <w:r w:rsidRPr="008C08F2">
        <w:rPr>
          <w:color w:val="231F20"/>
          <w:sz w:val="22"/>
          <w:szCs w:val="22"/>
        </w:rPr>
        <w:t>comments</w:t>
      </w:r>
      <w:r w:rsidRPr="008C08F2">
        <w:rPr>
          <w:color w:val="231F20"/>
          <w:spacing w:val="-4"/>
          <w:sz w:val="22"/>
          <w:szCs w:val="22"/>
        </w:rPr>
        <w:t xml:space="preserve"> </w:t>
      </w:r>
      <w:r w:rsidRPr="008C08F2">
        <w:rPr>
          <w:color w:val="231F20"/>
          <w:sz w:val="22"/>
          <w:szCs w:val="22"/>
        </w:rPr>
        <w:t>should</w:t>
      </w:r>
      <w:r w:rsidRPr="008C08F2">
        <w:rPr>
          <w:color w:val="231F20"/>
          <w:spacing w:val="-7"/>
          <w:sz w:val="22"/>
          <w:szCs w:val="22"/>
        </w:rPr>
        <w:t xml:space="preserve"> </w:t>
      </w:r>
      <w:r w:rsidRPr="008C08F2">
        <w:rPr>
          <w:color w:val="231F20"/>
          <w:sz w:val="22"/>
          <w:szCs w:val="22"/>
        </w:rPr>
        <w:t>be</w:t>
      </w:r>
      <w:r w:rsidRPr="008C08F2">
        <w:rPr>
          <w:color w:val="231F20"/>
          <w:spacing w:val="-7"/>
          <w:sz w:val="22"/>
          <w:szCs w:val="22"/>
        </w:rPr>
        <w:t xml:space="preserve"> </w:t>
      </w:r>
      <w:r w:rsidRPr="008C08F2">
        <w:rPr>
          <w:color w:val="231F20"/>
          <w:sz w:val="22"/>
          <w:szCs w:val="22"/>
        </w:rPr>
        <w:t>made</w:t>
      </w:r>
      <w:r w:rsidRPr="008C08F2">
        <w:rPr>
          <w:color w:val="231F20"/>
          <w:spacing w:val="-7"/>
          <w:sz w:val="22"/>
          <w:szCs w:val="22"/>
        </w:rPr>
        <w:t xml:space="preserve"> </w:t>
      </w:r>
      <w:r w:rsidRPr="008C08F2">
        <w:rPr>
          <w:color w:val="231F20"/>
          <w:sz w:val="22"/>
          <w:szCs w:val="22"/>
        </w:rPr>
        <w:t>in</w:t>
      </w:r>
      <w:r w:rsidRPr="008C08F2">
        <w:rPr>
          <w:color w:val="231F20"/>
          <w:spacing w:val="-7"/>
          <w:sz w:val="22"/>
          <w:szCs w:val="22"/>
        </w:rPr>
        <w:t xml:space="preserve"> </w:t>
      </w:r>
      <w:r w:rsidRPr="008C08F2">
        <w:rPr>
          <w:color w:val="231F20"/>
          <w:sz w:val="22"/>
          <w:szCs w:val="22"/>
        </w:rPr>
        <w:t>writing</w:t>
      </w:r>
      <w:r w:rsidRPr="008C08F2">
        <w:rPr>
          <w:color w:val="231F20"/>
          <w:spacing w:val="-7"/>
          <w:sz w:val="22"/>
          <w:szCs w:val="22"/>
        </w:rPr>
        <w:t xml:space="preserve"> </w:t>
      </w:r>
      <w:r w:rsidRPr="008C08F2">
        <w:rPr>
          <w:color w:val="231F20"/>
          <w:sz w:val="22"/>
          <w:szCs w:val="22"/>
        </w:rPr>
        <w:t>and addressed</w:t>
      </w:r>
      <w:r w:rsidRPr="008C08F2">
        <w:rPr>
          <w:color w:val="231F20"/>
          <w:spacing w:val="-2"/>
          <w:sz w:val="22"/>
          <w:szCs w:val="22"/>
        </w:rPr>
        <w:t xml:space="preserve"> </w:t>
      </w:r>
      <w:r w:rsidRPr="008C08F2">
        <w:rPr>
          <w:color w:val="231F20"/>
          <w:sz w:val="22"/>
          <w:szCs w:val="22"/>
        </w:rPr>
        <w:t>to:</w:t>
      </w:r>
    </w:p>
    <w:p w14:paraId="7821D990" w14:textId="77777777" w:rsidR="003C62C5" w:rsidRPr="008C08F2" w:rsidRDefault="003C62C5" w:rsidP="003C62C5">
      <w:pPr>
        <w:pStyle w:val="BodyText"/>
        <w:rPr>
          <w:sz w:val="22"/>
          <w:szCs w:val="22"/>
        </w:rPr>
      </w:pPr>
    </w:p>
    <w:p w14:paraId="2705FEDF" w14:textId="2C0F7EF0" w:rsidR="005B6E9D" w:rsidRPr="008C08F2" w:rsidRDefault="003C62C5" w:rsidP="005B6E9D">
      <w:pPr>
        <w:pStyle w:val="BodyText"/>
        <w:ind w:left="2880" w:right="2610"/>
        <w:jc w:val="center"/>
        <w:rPr>
          <w:color w:val="231F20"/>
          <w:sz w:val="22"/>
          <w:szCs w:val="22"/>
        </w:rPr>
      </w:pPr>
      <w:r w:rsidRPr="008C08F2">
        <w:rPr>
          <w:color w:val="231F20"/>
          <w:sz w:val="22"/>
          <w:szCs w:val="22"/>
        </w:rPr>
        <w:t>FEMA Internal 11988 Reviewer</w:t>
      </w:r>
    </w:p>
    <w:p w14:paraId="45A471E8" w14:textId="503F49FB" w:rsidR="003C62C5" w:rsidRPr="008C08F2" w:rsidRDefault="003C62C5" w:rsidP="005B6E9D">
      <w:pPr>
        <w:pStyle w:val="BodyText"/>
        <w:ind w:left="2880" w:right="2610"/>
        <w:jc w:val="center"/>
        <w:rPr>
          <w:sz w:val="22"/>
          <w:szCs w:val="22"/>
        </w:rPr>
      </w:pPr>
      <w:r w:rsidRPr="008C08F2">
        <w:rPr>
          <w:color w:val="231F20"/>
          <w:sz w:val="22"/>
          <w:szCs w:val="22"/>
        </w:rPr>
        <w:t>FEMA Region 4</w:t>
      </w:r>
    </w:p>
    <w:p w14:paraId="50B2B037" w14:textId="77777777" w:rsidR="003C62C5" w:rsidRPr="008C08F2" w:rsidRDefault="003C62C5" w:rsidP="005B6E9D">
      <w:pPr>
        <w:pStyle w:val="BodyText"/>
        <w:ind w:left="2880" w:right="2610"/>
        <w:jc w:val="center"/>
        <w:rPr>
          <w:sz w:val="22"/>
          <w:szCs w:val="22"/>
        </w:rPr>
      </w:pPr>
      <w:r w:rsidRPr="008C08F2">
        <w:rPr>
          <w:color w:val="231F20"/>
          <w:sz w:val="22"/>
          <w:szCs w:val="22"/>
        </w:rPr>
        <w:t>3003 Chamblee-Tucker Road</w:t>
      </w:r>
    </w:p>
    <w:p w14:paraId="721F0D23" w14:textId="77777777" w:rsidR="003C62C5" w:rsidRPr="008C08F2" w:rsidRDefault="003C62C5" w:rsidP="005B6E9D">
      <w:pPr>
        <w:pStyle w:val="BodyText"/>
        <w:ind w:left="2880" w:right="2610"/>
        <w:jc w:val="center"/>
        <w:rPr>
          <w:sz w:val="22"/>
          <w:szCs w:val="22"/>
        </w:rPr>
      </w:pPr>
      <w:r w:rsidRPr="008C08F2">
        <w:rPr>
          <w:color w:val="231F20"/>
          <w:sz w:val="22"/>
          <w:szCs w:val="22"/>
        </w:rPr>
        <w:t>Atlanta, Georgia, 30341</w:t>
      </w:r>
    </w:p>
    <w:p w14:paraId="2C47EBC8" w14:textId="77777777" w:rsidR="003C62C5" w:rsidRPr="00EC6F32" w:rsidRDefault="003C62C5" w:rsidP="003C62C5">
      <w:pPr>
        <w:pStyle w:val="BodyText"/>
        <w:rPr>
          <w:sz w:val="22"/>
          <w:szCs w:val="22"/>
        </w:rPr>
      </w:pPr>
    </w:p>
    <w:p w14:paraId="5E2D1911" w14:textId="2AFCC5F5" w:rsidR="003C62C5" w:rsidRPr="00EC6F32" w:rsidRDefault="003C62C5" w:rsidP="003C743B">
      <w:pPr>
        <w:pStyle w:val="BodyText"/>
        <w:ind w:left="108"/>
        <w:rPr>
          <w:sz w:val="22"/>
          <w:szCs w:val="22"/>
        </w:rPr>
      </w:pPr>
      <w:r w:rsidRPr="00EC6F32">
        <w:rPr>
          <w:color w:val="231F20"/>
          <w:sz w:val="22"/>
          <w:szCs w:val="22"/>
        </w:rPr>
        <w:t xml:space="preserve">Alternatively, comments may be emailed to: </w:t>
      </w:r>
      <w:hyperlink r:id="rId4">
        <w:r w:rsidRPr="00EC6F32">
          <w:rPr>
            <w:color w:val="2764B0"/>
            <w:sz w:val="22"/>
            <w:szCs w:val="22"/>
            <w:u w:val="single" w:color="2764B0"/>
          </w:rPr>
          <w:t>FEMA-R4EHP@fema.dhs.gov</w:t>
        </w:r>
        <w:r w:rsidRPr="00EC6F32">
          <w:rPr>
            <w:color w:val="231F20"/>
            <w:sz w:val="22"/>
            <w:szCs w:val="22"/>
          </w:rPr>
          <w:t xml:space="preserve">. </w:t>
        </w:r>
      </w:hyperlink>
      <w:r w:rsidRPr="00EC6F32">
        <w:rPr>
          <w:color w:val="231F20"/>
          <w:sz w:val="22"/>
          <w:szCs w:val="22"/>
        </w:rPr>
        <w:t>Please send comments with the subject line [DR-4393-NC-0</w:t>
      </w:r>
      <w:r w:rsidR="00915A6C" w:rsidRPr="00EC6F32">
        <w:rPr>
          <w:color w:val="231F20"/>
          <w:sz w:val="22"/>
          <w:szCs w:val="22"/>
        </w:rPr>
        <w:t>2</w:t>
      </w:r>
      <w:r w:rsidR="005309C5">
        <w:rPr>
          <w:color w:val="231F20"/>
          <w:sz w:val="22"/>
          <w:szCs w:val="22"/>
        </w:rPr>
        <w:t>213</w:t>
      </w:r>
      <w:r w:rsidR="00915A6C" w:rsidRPr="00EC6F32">
        <w:rPr>
          <w:color w:val="231F20"/>
          <w:sz w:val="22"/>
          <w:szCs w:val="22"/>
        </w:rPr>
        <w:t xml:space="preserve"> </w:t>
      </w:r>
      <w:r w:rsidRPr="00EC6F32">
        <w:rPr>
          <w:color w:val="231F20"/>
          <w:sz w:val="22"/>
          <w:szCs w:val="22"/>
        </w:rPr>
        <w:t>11988 COMMENT].</w:t>
      </w:r>
    </w:p>
    <w:p w14:paraId="032790F9" w14:textId="77777777" w:rsidR="003C62C5" w:rsidRPr="00656E26" w:rsidRDefault="003C62C5" w:rsidP="003C62C5">
      <w:pPr>
        <w:pStyle w:val="BodyText"/>
        <w:rPr>
          <w:sz w:val="26"/>
        </w:rPr>
      </w:pPr>
    </w:p>
    <w:p w14:paraId="1FF1543C" w14:textId="116C6A7D" w:rsidR="003C62C5" w:rsidRPr="00656E26" w:rsidRDefault="003C62C5" w:rsidP="003C62C5">
      <w:pPr>
        <w:pStyle w:val="BodyText"/>
        <w:ind w:left="108"/>
        <w:jc w:val="both"/>
      </w:pPr>
      <w:r w:rsidRPr="00656E26">
        <w:rPr>
          <w:color w:val="231F20"/>
          <w:u w:val="single" w:color="231F20"/>
        </w:rPr>
        <w:t xml:space="preserve">All comments are due by no later than </w:t>
      </w:r>
      <w:r w:rsidR="003D7157">
        <w:rPr>
          <w:color w:val="231F20"/>
          <w:u w:val="single" w:color="231F20"/>
        </w:rPr>
        <w:t>30</w:t>
      </w:r>
      <w:r w:rsidRPr="00656E26">
        <w:rPr>
          <w:color w:val="231F20"/>
          <w:u w:val="single" w:color="231F20"/>
        </w:rPr>
        <w:t xml:space="preserve"> days of the posted date of this notice.</w:t>
      </w:r>
    </w:p>
    <w:p w14:paraId="083948FC" w14:textId="77777777" w:rsidR="003C62C5" w:rsidRPr="00656E26" w:rsidRDefault="003C62C5" w:rsidP="003C62C5">
      <w:pPr>
        <w:pStyle w:val="BodyText"/>
        <w:rPr>
          <w:sz w:val="18"/>
        </w:rPr>
      </w:pPr>
    </w:p>
    <w:p w14:paraId="18B1A518" w14:textId="0C94C547" w:rsidR="003C62C5" w:rsidRPr="00656E26" w:rsidRDefault="003C62C5" w:rsidP="003C62C5">
      <w:pPr>
        <w:ind w:left="108"/>
        <w:rPr>
          <w:sz w:val="24"/>
        </w:rPr>
      </w:pPr>
      <w:r w:rsidRPr="00656E26">
        <w:rPr>
          <w:b/>
          <w:color w:val="231F20"/>
          <w:sz w:val="24"/>
        </w:rPr>
        <w:t xml:space="preserve">POSTED ON: </w:t>
      </w:r>
      <w:r w:rsidRPr="00656E26">
        <w:rPr>
          <w:color w:val="231F20"/>
          <w:sz w:val="24"/>
        </w:rPr>
        <w:t>(</w:t>
      </w:r>
      <w:r w:rsidR="00BF4532">
        <w:rPr>
          <w:color w:val="231F20"/>
          <w:sz w:val="24"/>
        </w:rPr>
        <w:t>1-14-2020</w:t>
      </w:r>
      <w:r w:rsidRPr="00656E26">
        <w:rPr>
          <w:color w:val="231F20"/>
          <w:sz w:val="24"/>
        </w:rPr>
        <w:t>)</w:t>
      </w:r>
    </w:p>
    <w:p w14:paraId="72175060" w14:textId="77777777" w:rsidR="003C62C5" w:rsidRPr="00656E26" w:rsidRDefault="003C62C5" w:rsidP="003C62C5">
      <w:pPr>
        <w:pStyle w:val="BodyText"/>
        <w:rPr>
          <w:sz w:val="20"/>
        </w:rPr>
      </w:pPr>
    </w:p>
    <w:p w14:paraId="037357BC" w14:textId="77777777" w:rsidR="003C62C5" w:rsidRPr="00656E26" w:rsidRDefault="003C62C5" w:rsidP="003C62C5">
      <w:pPr>
        <w:pStyle w:val="BodyText"/>
      </w:pPr>
    </w:p>
    <w:p w14:paraId="4CFC713A" w14:textId="1CA83851" w:rsidR="002D34DE" w:rsidRDefault="003C62C5" w:rsidP="00383DE6">
      <w:pPr>
        <w:pStyle w:val="Heading1"/>
        <w:ind w:left="3661" w:right="3664"/>
        <w:jc w:val="center"/>
      </w:pPr>
      <w:r w:rsidRPr="00656E26">
        <w:rPr>
          <w:color w:val="231F20"/>
        </w:rPr>
        <w:t>End of Notic</w:t>
      </w:r>
      <w:r w:rsidR="002D34DE" w:rsidRPr="00656E26">
        <w:rPr>
          <w:color w:val="231F20"/>
        </w:rPr>
        <w:t>e</w:t>
      </w:r>
    </w:p>
    <w:sectPr w:rsidR="002D34DE" w:rsidSect="00D21F8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3B"/>
    <w:rsid w:val="000157AC"/>
    <w:rsid w:val="00024D46"/>
    <w:rsid w:val="000520F3"/>
    <w:rsid w:val="000739EB"/>
    <w:rsid w:val="00196AAB"/>
    <w:rsid w:val="001A5B7E"/>
    <w:rsid w:val="001D2BC4"/>
    <w:rsid w:val="00223C0D"/>
    <w:rsid w:val="00266E74"/>
    <w:rsid w:val="00280B2F"/>
    <w:rsid w:val="00280D77"/>
    <w:rsid w:val="002C70BD"/>
    <w:rsid w:val="002C75D4"/>
    <w:rsid w:val="002D34DE"/>
    <w:rsid w:val="002D5782"/>
    <w:rsid w:val="00321F7E"/>
    <w:rsid w:val="00326DA1"/>
    <w:rsid w:val="00344FC9"/>
    <w:rsid w:val="00383DE6"/>
    <w:rsid w:val="003A7DF4"/>
    <w:rsid w:val="003B5945"/>
    <w:rsid w:val="003C62C5"/>
    <w:rsid w:val="003C743B"/>
    <w:rsid w:val="003D7157"/>
    <w:rsid w:val="003F76F6"/>
    <w:rsid w:val="0046333C"/>
    <w:rsid w:val="00473FAD"/>
    <w:rsid w:val="004D447B"/>
    <w:rsid w:val="00502044"/>
    <w:rsid w:val="005266DE"/>
    <w:rsid w:val="005309C5"/>
    <w:rsid w:val="0054702F"/>
    <w:rsid w:val="005603D1"/>
    <w:rsid w:val="005775CF"/>
    <w:rsid w:val="005B0591"/>
    <w:rsid w:val="005B338A"/>
    <w:rsid w:val="005B5744"/>
    <w:rsid w:val="005B6E9D"/>
    <w:rsid w:val="005D0566"/>
    <w:rsid w:val="006175C4"/>
    <w:rsid w:val="006504AD"/>
    <w:rsid w:val="00656E26"/>
    <w:rsid w:val="00687765"/>
    <w:rsid w:val="0069194C"/>
    <w:rsid w:val="006A0826"/>
    <w:rsid w:val="006B0EE0"/>
    <w:rsid w:val="006D144E"/>
    <w:rsid w:val="006D239B"/>
    <w:rsid w:val="006D7EDC"/>
    <w:rsid w:val="00714464"/>
    <w:rsid w:val="0072670F"/>
    <w:rsid w:val="00756290"/>
    <w:rsid w:val="00780D23"/>
    <w:rsid w:val="00785A28"/>
    <w:rsid w:val="007B4006"/>
    <w:rsid w:val="007D4E6D"/>
    <w:rsid w:val="00817059"/>
    <w:rsid w:val="008256CC"/>
    <w:rsid w:val="00830572"/>
    <w:rsid w:val="0087105B"/>
    <w:rsid w:val="00880FEE"/>
    <w:rsid w:val="008C08F2"/>
    <w:rsid w:val="008C4083"/>
    <w:rsid w:val="008C5984"/>
    <w:rsid w:val="008D7182"/>
    <w:rsid w:val="008E133B"/>
    <w:rsid w:val="008F09AD"/>
    <w:rsid w:val="00915A6C"/>
    <w:rsid w:val="00917F6A"/>
    <w:rsid w:val="00934113"/>
    <w:rsid w:val="009C1A2E"/>
    <w:rsid w:val="009F4B6B"/>
    <w:rsid w:val="00A20898"/>
    <w:rsid w:val="00A36704"/>
    <w:rsid w:val="00A578B4"/>
    <w:rsid w:val="00B237CB"/>
    <w:rsid w:val="00B52710"/>
    <w:rsid w:val="00B633F9"/>
    <w:rsid w:val="00BB073B"/>
    <w:rsid w:val="00BB5B34"/>
    <w:rsid w:val="00BD2CBB"/>
    <w:rsid w:val="00BE0E63"/>
    <w:rsid w:val="00BF4532"/>
    <w:rsid w:val="00C45100"/>
    <w:rsid w:val="00C833BC"/>
    <w:rsid w:val="00C96023"/>
    <w:rsid w:val="00CC7EFC"/>
    <w:rsid w:val="00CD7B89"/>
    <w:rsid w:val="00D21F89"/>
    <w:rsid w:val="00D3049F"/>
    <w:rsid w:val="00D304D6"/>
    <w:rsid w:val="00D55DEB"/>
    <w:rsid w:val="00D74EE9"/>
    <w:rsid w:val="00D878C5"/>
    <w:rsid w:val="00D97B53"/>
    <w:rsid w:val="00DA181D"/>
    <w:rsid w:val="00DB10F4"/>
    <w:rsid w:val="00DB742D"/>
    <w:rsid w:val="00DC2C0C"/>
    <w:rsid w:val="00DF3EBF"/>
    <w:rsid w:val="00E176E1"/>
    <w:rsid w:val="00E6783B"/>
    <w:rsid w:val="00EB210D"/>
    <w:rsid w:val="00EC65AA"/>
    <w:rsid w:val="00EC6F32"/>
    <w:rsid w:val="00EE2CAD"/>
    <w:rsid w:val="00EE4F44"/>
    <w:rsid w:val="00F61803"/>
    <w:rsid w:val="00FA3014"/>
    <w:rsid w:val="00FF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4C30"/>
  <w15:docId w15:val="{A2559EDD-6FE6-4984-9C53-93C6EE4C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7"/>
    </w:pPr>
  </w:style>
  <w:style w:type="table" w:styleId="TableGrid">
    <w:name w:val="Table Grid"/>
    <w:basedOn w:val="TableNormal"/>
    <w:uiPriority w:val="39"/>
    <w:rsid w:val="00E176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8B4"/>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5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MA-R4EHP@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EO 11988 and 11990 8 Step Checklist</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 11988 and 11990 8 Step Checklist</dc:title>
  <dc:subject>Documentation for EO 11988 and EO 11990 review</dc:subject>
  <dc:creator>OEHP</dc:creator>
  <cp:lastModifiedBy>MYRA</cp:lastModifiedBy>
  <cp:revision>2</cp:revision>
  <cp:lastPrinted>2020-01-14T14:03:00Z</cp:lastPrinted>
  <dcterms:created xsi:type="dcterms:W3CDTF">2020-01-14T14:04:00Z</dcterms:created>
  <dcterms:modified xsi:type="dcterms:W3CDTF">2020-01-14T14:04:00Z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Adobe Acrobat Pro DC 19.10.20099</vt:lpwstr>
  </property>
  <property fmtid="{D5CDD505-2E9C-101B-9397-08002B2CF9AE}" pid="4" name="LastSaved">
    <vt:filetime>2019-05-14T00:00:00Z</vt:filetime>
  </property>
</Properties>
</file>