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CE74" w14:textId="77777777" w:rsidR="00A7249D" w:rsidRDefault="00A7249D" w:rsidP="00C47B59">
      <w:pPr>
        <w:pStyle w:val="NoSpacing"/>
        <w:rPr>
          <w:b/>
          <w:sz w:val="26"/>
          <w:szCs w:val="26"/>
        </w:rPr>
      </w:pPr>
    </w:p>
    <w:p w14:paraId="159DAF81" w14:textId="5544A2B3" w:rsidR="00647C16" w:rsidRPr="00D56262" w:rsidRDefault="00CA689B" w:rsidP="00647C16">
      <w:pPr>
        <w:pStyle w:val="NoSpacing"/>
        <w:jc w:val="center"/>
        <w:rPr>
          <w:b/>
        </w:rPr>
      </w:pPr>
      <w:r w:rsidRPr="006D667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6D6674">
        <w:rPr>
          <w:b/>
          <w:sz w:val="26"/>
          <w:szCs w:val="26"/>
        </w:rPr>
        <w:t xml:space="preserve"> </w:t>
      </w:r>
      <w:r w:rsidR="00647C16" w:rsidRPr="00D56262">
        <w:rPr>
          <w:b/>
        </w:rPr>
        <w:t xml:space="preserve">AGENDA OF TOWN OF MAXTON, NORTH CAROLINA </w:t>
      </w:r>
    </w:p>
    <w:p w14:paraId="5D62AB26" w14:textId="77777777" w:rsidR="00647C16" w:rsidRPr="00D56262" w:rsidRDefault="00647C16" w:rsidP="00647C16">
      <w:pPr>
        <w:pStyle w:val="NoSpacing"/>
        <w:jc w:val="center"/>
        <w:rPr>
          <w:b/>
        </w:rPr>
      </w:pPr>
      <w:r w:rsidRPr="00D56262">
        <w:rPr>
          <w:b/>
        </w:rPr>
        <w:t>BOARD OF COMMISSIONERS MEETING</w:t>
      </w:r>
    </w:p>
    <w:p w14:paraId="74A9576F" w14:textId="52D68463" w:rsidR="00D015FE" w:rsidRPr="00D56262" w:rsidRDefault="001B51E5" w:rsidP="000616DA">
      <w:pPr>
        <w:pStyle w:val="NoSpacing"/>
        <w:jc w:val="center"/>
        <w:rPr>
          <w:b/>
        </w:rPr>
      </w:pPr>
      <w:r>
        <w:rPr>
          <w:b/>
        </w:rPr>
        <w:t>August 18, 2020</w:t>
      </w:r>
      <w:r w:rsidR="00647C16" w:rsidRPr="00D56262">
        <w:rPr>
          <w:b/>
        </w:rPr>
        <w:t xml:space="preserve"> at 7:00 p.m.</w:t>
      </w:r>
    </w:p>
    <w:p w14:paraId="44698ABD" w14:textId="77777777" w:rsidR="000616DA" w:rsidRPr="00D56262" w:rsidRDefault="000616DA" w:rsidP="000616DA">
      <w:pPr>
        <w:pStyle w:val="NoSpacing"/>
        <w:jc w:val="center"/>
        <w:rPr>
          <w:b/>
        </w:rPr>
      </w:pPr>
    </w:p>
    <w:p w14:paraId="60DFC03D" w14:textId="32DAA4AB" w:rsidR="005A0B3F" w:rsidRPr="000E33D5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0E33D5">
        <w:rPr>
          <w:b/>
          <w:szCs w:val="24"/>
        </w:rPr>
        <w:t>F</w:t>
      </w:r>
      <w:r w:rsidR="009C4A10">
        <w:rPr>
          <w:b/>
          <w:szCs w:val="24"/>
        </w:rPr>
        <w:t>ormal Session</w:t>
      </w:r>
      <w:r w:rsidR="00F200E7" w:rsidRPr="000E33D5">
        <w:rPr>
          <w:b/>
          <w:szCs w:val="24"/>
          <w:u w:val="none"/>
        </w:rPr>
        <w:t xml:space="preserve"> </w:t>
      </w:r>
      <w:r w:rsidRPr="000E33D5">
        <w:rPr>
          <w:b/>
          <w:szCs w:val="24"/>
          <w:u w:val="none"/>
        </w:rPr>
        <w:t>Call Meeting to Order</w:t>
      </w:r>
      <w:r w:rsidRPr="000E33D5">
        <w:rPr>
          <w:szCs w:val="24"/>
          <w:u w:val="none"/>
        </w:rPr>
        <w:t xml:space="preserve">- </w:t>
      </w:r>
      <w:r w:rsidR="000E33D5">
        <w:rPr>
          <w:szCs w:val="24"/>
          <w:u w:val="none"/>
        </w:rPr>
        <w:t>Mayor Paul G. Davis</w:t>
      </w:r>
    </w:p>
    <w:p w14:paraId="5A218421" w14:textId="35CE79CC" w:rsidR="006D5926" w:rsidRPr="000E33D5" w:rsidRDefault="00647C16" w:rsidP="0092032A">
      <w:pPr>
        <w:pStyle w:val="NoSpacing"/>
        <w:rPr>
          <w:sz w:val="24"/>
          <w:szCs w:val="24"/>
        </w:rPr>
      </w:pPr>
      <w:r w:rsidRPr="000E33D5">
        <w:rPr>
          <w:b/>
          <w:sz w:val="24"/>
          <w:szCs w:val="24"/>
        </w:rPr>
        <w:t>Invocation</w:t>
      </w:r>
      <w:r w:rsidRPr="000E33D5">
        <w:rPr>
          <w:sz w:val="24"/>
          <w:szCs w:val="24"/>
        </w:rPr>
        <w:t xml:space="preserve">- </w:t>
      </w:r>
      <w:r w:rsidR="001B51E5">
        <w:rPr>
          <w:sz w:val="24"/>
          <w:szCs w:val="24"/>
        </w:rPr>
        <w:t>Commissioner Elizabeth Gilmore</w:t>
      </w:r>
    </w:p>
    <w:p w14:paraId="1B41DA17" w14:textId="77777777" w:rsidR="003503A7" w:rsidRPr="000E33D5" w:rsidRDefault="003503A7" w:rsidP="0092032A">
      <w:pPr>
        <w:pStyle w:val="NoSpacing"/>
        <w:rPr>
          <w:sz w:val="24"/>
          <w:szCs w:val="24"/>
        </w:rPr>
      </w:pPr>
    </w:p>
    <w:p w14:paraId="447151C7" w14:textId="2B8FEE48" w:rsidR="0092032A" w:rsidRPr="000E33D5" w:rsidRDefault="0092032A" w:rsidP="00116C8E">
      <w:pPr>
        <w:spacing w:after="0" w:line="240" w:lineRule="auto"/>
        <w:rPr>
          <w:b/>
          <w:sz w:val="24"/>
          <w:szCs w:val="24"/>
        </w:rPr>
      </w:pPr>
      <w:r w:rsidRPr="000E33D5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0E33D5">
        <w:rPr>
          <w:b/>
          <w:sz w:val="24"/>
          <w:szCs w:val="24"/>
        </w:rPr>
        <w:t xml:space="preserve"> </w:t>
      </w:r>
      <w:r w:rsidRPr="000E33D5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0E33D5" w:rsidRDefault="0092032A" w:rsidP="0092032A">
      <w:pPr>
        <w:pStyle w:val="NoSpacing"/>
        <w:rPr>
          <w:b/>
          <w:sz w:val="24"/>
          <w:szCs w:val="24"/>
        </w:rPr>
      </w:pPr>
    </w:p>
    <w:p w14:paraId="2A49F657" w14:textId="77777777" w:rsidR="009C4A10" w:rsidRDefault="00647C16" w:rsidP="009C4A10">
      <w:pPr>
        <w:pStyle w:val="NoSpacing"/>
        <w:rPr>
          <w:b/>
        </w:rPr>
      </w:pPr>
      <w:r w:rsidRPr="009C4A10">
        <w:rPr>
          <w:b/>
        </w:rPr>
        <w:t>Adoption of Proposed Agenda</w:t>
      </w:r>
    </w:p>
    <w:p w14:paraId="20585E68" w14:textId="77777777" w:rsidR="009C4A10" w:rsidRPr="009C4A10" w:rsidRDefault="009C4A10" w:rsidP="009C4A10">
      <w:pPr>
        <w:pStyle w:val="NoSpacing"/>
        <w:rPr>
          <w:b/>
        </w:rPr>
      </w:pPr>
    </w:p>
    <w:p w14:paraId="21E4FB3D" w14:textId="77777777" w:rsidR="009C4A10" w:rsidRDefault="00647C16" w:rsidP="009C4A10">
      <w:pPr>
        <w:pStyle w:val="NoSpacing"/>
      </w:pPr>
      <w:r w:rsidRPr="009C4A10">
        <w:rPr>
          <w:b/>
        </w:rPr>
        <w:t>Approval of Consent Agenda</w:t>
      </w:r>
      <w:r w:rsidR="00AB73D2" w:rsidRPr="000E33D5">
        <w:tab/>
      </w:r>
    </w:p>
    <w:p w14:paraId="29F0F12D" w14:textId="68870F07" w:rsidR="006E5148" w:rsidRPr="000E33D5" w:rsidRDefault="00AB73D2" w:rsidP="009C4A10">
      <w:pPr>
        <w:pStyle w:val="NoSpacing"/>
      </w:pPr>
      <w:r w:rsidRPr="000E33D5">
        <w:tab/>
      </w:r>
    </w:p>
    <w:p w14:paraId="714F6D7C" w14:textId="3D006A5E" w:rsidR="005C09E8" w:rsidRPr="000E33D5" w:rsidRDefault="000745D5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 w:rsidRPr="000E33D5">
        <w:rPr>
          <w:sz w:val="24"/>
          <w:szCs w:val="24"/>
        </w:rPr>
        <w:t xml:space="preserve">Minutes from Board meeting of </w:t>
      </w:r>
      <w:r w:rsidR="001B51E5">
        <w:rPr>
          <w:sz w:val="24"/>
          <w:szCs w:val="24"/>
        </w:rPr>
        <w:t>July 21, 2020</w:t>
      </w:r>
    </w:p>
    <w:p w14:paraId="51E618B5" w14:textId="56AC9FA8" w:rsidR="000745D5" w:rsidRPr="000E33D5" w:rsidRDefault="007E58E0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Tax Adjustments-June 9, 2020 Thru August 12, 2020</w:t>
      </w:r>
    </w:p>
    <w:p w14:paraId="175C2228" w14:textId="77777777" w:rsidR="00550646" w:rsidRPr="000E33D5" w:rsidRDefault="00550646" w:rsidP="00384D74">
      <w:pPr>
        <w:pStyle w:val="NoSpacing"/>
        <w:rPr>
          <w:sz w:val="24"/>
          <w:szCs w:val="24"/>
        </w:rPr>
      </w:pPr>
    </w:p>
    <w:p w14:paraId="45FA7051" w14:textId="54779F44" w:rsidR="001B51E5" w:rsidRDefault="00647C16" w:rsidP="002C5FC0">
      <w:pPr>
        <w:pStyle w:val="NoSpacing"/>
        <w:rPr>
          <w:b/>
          <w:sz w:val="24"/>
          <w:szCs w:val="24"/>
        </w:rPr>
      </w:pPr>
      <w:r w:rsidRPr="000E33D5">
        <w:rPr>
          <w:b/>
          <w:sz w:val="24"/>
          <w:szCs w:val="24"/>
          <w:u w:val="single" w:color="000000"/>
        </w:rPr>
        <w:t>O</w:t>
      </w:r>
      <w:r w:rsidR="009C4A10">
        <w:rPr>
          <w:b/>
          <w:sz w:val="24"/>
          <w:szCs w:val="24"/>
          <w:u w:val="single" w:color="000000"/>
        </w:rPr>
        <w:t>ld Business</w:t>
      </w:r>
      <w:r w:rsidR="00522133" w:rsidRPr="000E33D5">
        <w:rPr>
          <w:b/>
          <w:sz w:val="24"/>
          <w:szCs w:val="24"/>
        </w:rPr>
        <w:t xml:space="preserve"> </w:t>
      </w:r>
    </w:p>
    <w:p w14:paraId="0C25D051" w14:textId="2E32422B" w:rsidR="0051456A" w:rsidRDefault="0051456A" w:rsidP="0051456A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Amend</w:t>
      </w:r>
      <w:r w:rsidR="00C47B59">
        <w:rPr>
          <w:sz w:val="24"/>
          <w:szCs w:val="24"/>
        </w:rPr>
        <w:t>ment to</w:t>
      </w:r>
      <w:r>
        <w:rPr>
          <w:sz w:val="24"/>
          <w:szCs w:val="24"/>
        </w:rPr>
        <w:t xml:space="preserve"> Budget for $12,455.00 for</w:t>
      </w:r>
      <w:r w:rsidR="00C47B59">
        <w:rPr>
          <w:sz w:val="24"/>
          <w:szCs w:val="24"/>
        </w:rPr>
        <w:t xml:space="preserve"> Police Department to allocate money from the forfeiture money account.</w:t>
      </w:r>
    </w:p>
    <w:p w14:paraId="59213E7E" w14:textId="77777777" w:rsidR="00C47B59" w:rsidRPr="0051456A" w:rsidRDefault="00C47B59" w:rsidP="00C47B59">
      <w:pPr>
        <w:pStyle w:val="NoSpacing"/>
        <w:ind w:left="540"/>
        <w:rPr>
          <w:sz w:val="24"/>
          <w:szCs w:val="24"/>
        </w:rPr>
      </w:pPr>
    </w:p>
    <w:p w14:paraId="0BE6A989" w14:textId="45A65D35" w:rsidR="00015B87" w:rsidRPr="000E33D5" w:rsidRDefault="00647C16" w:rsidP="002C5FC0">
      <w:pPr>
        <w:pStyle w:val="NoSpacing"/>
        <w:rPr>
          <w:b/>
          <w:sz w:val="24"/>
          <w:szCs w:val="24"/>
          <w:u w:val="single" w:color="000000"/>
        </w:rPr>
      </w:pPr>
      <w:r w:rsidRPr="000E33D5">
        <w:rPr>
          <w:b/>
          <w:sz w:val="24"/>
          <w:szCs w:val="24"/>
          <w:u w:val="single" w:color="000000"/>
        </w:rPr>
        <w:t>N</w:t>
      </w:r>
      <w:r w:rsidR="009C4A10">
        <w:rPr>
          <w:b/>
          <w:sz w:val="24"/>
          <w:szCs w:val="24"/>
          <w:u w:val="single" w:color="000000"/>
        </w:rPr>
        <w:t>ew Business</w:t>
      </w:r>
      <w:r w:rsidR="00C70160" w:rsidRPr="000E33D5">
        <w:rPr>
          <w:b/>
          <w:sz w:val="24"/>
          <w:szCs w:val="24"/>
          <w:u w:val="single" w:color="000000"/>
        </w:rPr>
        <w:t xml:space="preserve"> </w:t>
      </w:r>
      <w:r w:rsidR="00AD7FAC" w:rsidRPr="000E33D5">
        <w:rPr>
          <w:b/>
          <w:sz w:val="24"/>
          <w:szCs w:val="24"/>
        </w:rPr>
        <w:t xml:space="preserve"> </w:t>
      </w:r>
    </w:p>
    <w:p w14:paraId="74FE5E75" w14:textId="6B673D90" w:rsidR="00DF583D" w:rsidRPr="000E33D5" w:rsidRDefault="00B911EF" w:rsidP="00B911EF">
      <w:pPr>
        <w:pStyle w:val="NoSpacing"/>
        <w:rPr>
          <w:sz w:val="24"/>
          <w:szCs w:val="24"/>
        </w:rPr>
      </w:pPr>
      <w:r w:rsidRPr="000E33D5">
        <w:rPr>
          <w:sz w:val="24"/>
          <w:szCs w:val="24"/>
        </w:rPr>
        <w:t xml:space="preserve">   a) </w:t>
      </w:r>
      <w:r w:rsidR="00BA6793" w:rsidRPr="00BA6793">
        <w:rPr>
          <w:sz w:val="23"/>
          <w:szCs w:val="23"/>
          <w:shd w:val="clear" w:color="auto" w:fill="FFFFFF"/>
        </w:rPr>
        <w:t>A</w:t>
      </w:r>
      <w:r w:rsidR="001B51E5" w:rsidRPr="00BA6793">
        <w:rPr>
          <w:sz w:val="23"/>
          <w:szCs w:val="23"/>
          <w:shd w:val="clear" w:color="auto" w:fill="FFFFFF"/>
        </w:rPr>
        <w:t>dopt the</w:t>
      </w:r>
      <w:r w:rsidR="00BA6793">
        <w:rPr>
          <w:sz w:val="23"/>
          <w:szCs w:val="23"/>
          <w:shd w:val="clear" w:color="auto" w:fill="FFFFFF"/>
        </w:rPr>
        <w:t xml:space="preserve"> Codvid-19 agreement </w:t>
      </w:r>
      <w:r w:rsidR="001B51E5" w:rsidRPr="00BA6793">
        <w:rPr>
          <w:sz w:val="23"/>
          <w:szCs w:val="23"/>
          <w:shd w:val="clear" w:color="auto" w:fill="FFFFFF"/>
        </w:rPr>
        <w:t>payment plan</w:t>
      </w:r>
      <w:r w:rsidR="00C47B59">
        <w:rPr>
          <w:sz w:val="23"/>
          <w:szCs w:val="23"/>
          <w:shd w:val="clear" w:color="auto" w:fill="FFFFFF"/>
        </w:rPr>
        <w:t>.</w:t>
      </w:r>
      <w:r w:rsidR="001B51E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0F2825DC" w14:textId="72B1BCB0" w:rsidR="005C09E8" w:rsidRPr="000E33D5" w:rsidRDefault="00877567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</w:t>
      </w:r>
      <w:r w:rsidR="002C3985" w:rsidRPr="000E33D5">
        <w:rPr>
          <w:sz w:val="24"/>
          <w:szCs w:val="24"/>
          <w:lang w:val="en"/>
        </w:rPr>
        <w:t xml:space="preserve"> </w:t>
      </w:r>
      <w:r w:rsidR="00B911EF" w:rsidRPr="000E33D5">
        <w:rPr>
          <w:sz w:val="24"/>
          <w:szCs w:val="24"/>
          <w:lang w:val="en"/>
        </w:rPr>
        <w:t>b)</w:t>
      </w:r>
      <w:r w:rsidR="005D322F" w:rsidRPr="000E33D5">
        <w:rPr>
          <w:sz w:val="24"/>
          <w:szCs w:val="24"/>
          <w:lang w:val="en"/>
        </w:rPr>
        <w:t xml:space="preserve"> </w:t>
      </w:r>
      <w:r w:rsidR="00BA6793">
        <w:rPr>
          <w:sz w:val="24"/>
          <w:szCs w:val="24"/>
          <w:lang w:val="en"/>
        </w:rPr>
        <w:t>Resolution to Adopt Regional Hazard Mitigation Plan for: Bladen, Columbus, Robeson</w:t>
      </w:r>
      <w:r w:rsidR="00C47B59">
        <w:rPr>
          <w:sz w:val="24"/>
          <w:szCs w:val="24"/>
          <w:lang w:val="en"/>
        </w:rPr>
        <w:t>.</w:t>
      </w:r>
      <w:r w:rsidR="00BA6793">
        <w:rPr>
          <w:sz w:val="24"/>
          <w:szCs w:val="24"/>
          <w:lang w:val="en"/>
        </w:rPr>
        <w:t xml:space="preserve"> </w:t>
      </w:r>
    </w:p>
    <w:p w14:paraId="74D826E2" w14:textId="3E8D4C4C" w:rsidR="00D56262" w:rsidRPr="000E33D5" w:rsidRDefault="00D035E6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d) </w:t>
      </w:r>
      <w:r w:rsidR="007E58E0">
        <w:rPr>
          <w:sz w:val="24"/>
          <w:szCs w:val="24"/>
          <w:lang w:val="en"/>
        </w:rPr>
        <w:t>P</w:t>
      </w:r>
      <w:r w:rsidR="00C47B59">
        <w:rPr>
          <w:sz w:val="24"/>
          <w:szCs w:val="24"/>
          <w:lang w:val="en"/>
        </w:rPr>
        <w:t>lanning and Zoning 2 seats (1) A</w:t>
      </w:r>
      <w:r w:rsidR="007E58E0">
        <w:rPr>
          <w:sz w:val="24"/>
          <w:szCs w:val="24"/>
          <w:lang w:val="en"/>
        </w:rPr>
        <w:t>pplicant</w:t>
      </w:r>
      <w:r w:rsidR="00C47B59">
        <w:rPr>
          <w:sz w:val="24"/>
          <w:szCs w:val="24"/>
          <w:lang w:val="en"/>
        </w:rPr>
        <w:t>.</w:t>
      </w:r>
    </w:p>
    <w:p w14:paraId="794E0E07" w14:textId="4DB4C870" w:rsidR="00877567" w:rsidRPr="000E33D5" w:rsidRDefault="00F560F7" w:rsidP="00877567">
      <w:pPr>
        <w:pStyle w:val="NoSpacing"/>
        <w:rPr>
          <w:sz w:val="24"/>
          <w:szCs w:val="24"/>
          <w:lang w:val="en"/>
        </w:rPr>
      </w:pPr>
      <w:r w:rsidRPr="000E33D5">
        <w:rPr>
          <w:sz w:val="24"/>
          <w:szCs w:val="24"/>
          <w:lang w:val="en"/>
        </w:rPr>
        <w:t xml:space="preserve">   e) </w:t>
      </w:r>
      <w:r w:rsidR="007E58E0">
        <w:rPr>
          <w:sz w:val="24"/>
          <w:szCs w:val="24"/>
          <w:lang w:val="en"/>
        </w:rPr>
        <w:t>CDBG Housing Committee (3) Applicants</w:t>
      </w:r>
      <w:r w:rsidR="00C47B59">
        <w:rPr>
          <w:sz w:val="24"/>
          <w:szCs w:val="24"/>
          <w:lang w:val="en"/>
        </w:rPr>
        <w:t>.</w:t>
      </w:r>
    </w:p>
    <w:p w14:paraId="0C62009F" w14:textId="77777777" w:rsidR="007E3C76" w:rsidRPr="009C4A10" w:rsidRDefault="007E3C76" w:rsidP="00877567">
      <w:pPr>
        <w:pStyle w:val="NoSpacing"/>
        <w:rPr>
          <w:bCs/>
          <w:sz w:val="26"/>
          <w:szCs w:val="26"/>
          <w:lang w:val="en"/>
        </w:rPr>
      </w:pPr>
    </w:p>
    <w:p w14:paraId="750531C5" w14:textId="689A7D11" w:rsidR="005E78D3" w:rsidRPr="00BA6793" w:rsidRDefault="009C4A10" w:rsidP="00BA6793">
      <w:pPr>
        <w:widowControl w:val="0"/>
        <w:rPr>
          <w:sz w:val="26"/>
          <w:szCs w:val="26"/>
        </w:rPr>
      </w:pPr>
      <w:r w:rsidRPr="009C4A10">
        <w:rPr>
          <w:b/>
          <w:sz w:val="26"/>
          <w:szCs w:val="26"/>
          <w:u w:val="single" w:color="000000"/>
        </w:rPr>
        <w:t>Public Forum</w:t>
      </w:r>
      <w:r w:rsidR="00DF583D" w:rsidRPr="009C4A10">
        <w:rPr>
          <w:b/>
          <w:sz w:val="26"/>
          <w:szCs w:val="26"/>
        </w:rPr>
        <w:t xml:space="preserve"> (2 MINUTES ONLY)</w:t>
      </w:r>
      <w:r w:rsidR="00DF583D" w:rsidRPr="009C4A10">
        <w:rPr>
          <w:sz w:val="26"/>
          <w:szCs w:val="26"/>
        </w:rPr>
        <w:t xml:space="preserve"> NOTE: Please state your full legal </w:t>
      </w:r>
      <w:r w:rsidR="002B1533" w:rsidRPr="009C4A10">
        <w:rPr>
          <w:sz w:val="26"/>
          <w:szCs w:val="26"/>
        </w:rPr>
        <w:t>name, address, and phone number t</w:t>
      </w:r>
      <w:r w:rsidR="00DF583D" w:rsidRPr="009C4A10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9C4A10">
        <w:rPr>
          <w:sz w:val="26"/>
          <w:szCs w:val="26"/>
        </w:rPr>
        <w:t xml:space="preserve"> </w:t>
      </w:r>
    </w:p>
    <w:p w14:paraId="262A36EF" w14:textId="77777777" w:rsidR="000E33D5" w:rsidRDefault="00C55B89" w:rsidP="000E33D5">
      <w:pPr>
        <w:pStyle w:val="NoSpacing"/>
      </w:pPr>
      <w:r w:rsidRPr="005E78D3">
        <w:rPr>
          <w:b/>
          <w:u w:val="single"/>
        </w:rPr>
        <w:t>REPORTS</w:t>
      </w:r>
      <w:r w:rsidRPr="005E78D3">
        <w:t xml:space="preserve"> – </w:t>
      </w:r>
      <w:r w:rsidR="000E33D5" w:rsidRPr="005E78D3">
        <w:t>Manager-Chief-Mayor</w:t>
      </w:r>
    </w:p>
    <w:p w14:paraId="4F9D34AA" w14:textId="77777777" w:rsidR="007E58E0" w:rsidRPr="005E78D3" w:rsidRDefault="007E58E0" w:rsidP="000E33D5">
      <w:pPr>
        <w:pStyle w:val="NoSpacing"/>
      </w:pPr>
    </w:p>
    <w:p w14:paraId="6F7CFB6B" w14:textId="3C8A3F4C" w:rsidR="00E94FC9" w:rsidRDefault="00D57B9E" w:rsidP="000E33D5">
      <w:pPr>
        <w:pStyle w:val="NoSpacing"/>
      </w:pPr>
      <w:r w:rsidRPr="005E78D3">
        <w:rPr>
          <w:b/>
          <w:u w:val="single"/>
        </w:rPr>
        <w:t>COMMENTS</w:t>
      </w:r>
      <w:r w:rsidR="00F73A53" w:rsidRPr="005E78D3">
        <w:rPr>
          <w:b/>
          <w:u w:val="single"/>
        </w:rPr>
        <w:t xml:space="preserve"> </w:t>
      </w:r>
      <w:r w:rsidR="00F860EB" w:rsidRPr="005E78D3">
        <w:t>–</w:t>
      </w:r>
      <w:r w:rsidR="00877567" w:rsidRPr="005E78D3">
        <w:t>Commissioners</w:t>
      </w:r>
    </w:p>
    <w:p w14:paraId="4081D38A" w14:textId="77777777" w:rsidR="007E58E0" w:rsidRDefault="007E58E0" w:rsidP="000E33D5">
      <w:pPr>
        <w:pStyle w:val="NoSpacing"/>
      </w:pPr>
    </w:p>
    <w:p w14:paraId="33C67111" w14:textId="5C9A6D4C" w:rsidR="005350E2" w:rsidRPr="005350E2" w:rsidRDefault="00C47B59" w:rsidP="005350E2">
      <w:pPr>
        <w:pStyle w:val="NoSpacing"/>
        <w:rPr>
          <w:sz w:val="24"/>
          <w:szCs w:val="24"/>
        </w:rPr>
      </w:pPr>
      <w:r w:rsidRPr="00C47B59">
        <w:rPr>
          <w:b/>
          <w:sz w:val="26"/>
          <w:szCs w:val="26"/>
          <w:u w:val="single"/>
        </w:rPr>
        <w:t>Closed Session</w:t>
      </w:r>
      <w:r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</w:rPr>
        <w:t xml:space="preserve"> </w:t>
      </w:r>
      <w:r w:rsidR="002905CD">
        <w:rPr>
          <w:b/>
          <w:bCs/>
          <w:sz w:val="24"/>
          <w:szCs w:val="24"/>
        </w:rPr>
        <w:t xml:space="preserve">  </w:t>
      </w:r>
      <w:r w:rsidR="002905CD">
        <w:rPr>
          <w:sz w:val="26"/>
          <w:szCs w:val="26"/>
        </w:rPr>
        <w:t>G.S. 143-318.11(a) (5)</w:t>
      </w:r>
      <w:r w:rsidR="002905CD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2905CD" w:rsidRPr="00D15AA3">
        <w:rPr>
          <w:bCs/>
          <w:sz w:val="24"/>
          <w:szCs w:val="24"/>
        </w:rPr>
        <w:t>To discus</w:t>
      </w:r>
      <w:r w:rsidR="00D15AA3" w:rsidRPr="00D15AA3">
        <w:rPr>
          <w:bCs/>
          <w:sz w:val="24"/>
          <w:szCs w:val="24"/>
        </w:rPr>
        <w:t xml:space="preserve">s terms of a lease contract of </w:t>
      </w:r>
      <w:r w:rsidR="002905CD" w:rsidRPr="00D15AA3">
        <w:rPr>
          <w:bCs/>
          <w:sz w:val="24"/>
          <w:szCs w:val="24"/>
        </w:rPr>
        <w:t>real property</w:t>
      </w:r>
      <w:r w:rsidR="005350E2" w:rsidRPr="00D15AA3">
        <w:rPr>
          <w:bCs/>
          <w:sz w:val="24"/>
          <w:szCs w:val="24"/>
        </w:rPr>
        <w:t xml:space="preserve"> and </w:t>
      </w:r>
      <w:r w:rsidR="005350E2" w:rsidRPr="00D15AA3">
        <w:rPr>
          <w:sz w:val="24"/>
          <w:szCs w:val="24"/>
        </w:rPr>
        <w:t>consult with Town Attorney. (1) Permitted Purposes. – A public body may</w:t>
      </w:r>
      <w:r w:rsidR="005350E2" w:rsidRPr="005350E2">
        <w:rPr>
          <w:sz w:val="24"/>
          <w:szCs w:val="24"/>
        </w:rPr>
        <w:t xml:space="preserve"> hold a closed session and exclude the public only when a closed session is required. (1) To prevent the disclosure of information that is privileged or confidential pursuant to the law of this State or of the United States, not considered a public record within the meaning of Chapter 132 of the General Statues. </w:t>
      </w:r>
    </w:p>
    <w:p w14:paraId="3334EA30" w14:textId="5EEC6779" w:rsidR="005350E2" w:rsidRPr="005350E2" w:rsidRDefault="005350E2" w:rsidP="005350E2">
      <w:pPr>
        <w:pStyle w:val="NoSpacing"/>
        <w:rPr>
          <w:b/>
          <w:u w:val="single"/>
        </w:rPr>
      </w:pPr>
      <w:r w:rsidRPr="00C47B59">
        <w:rPr>
          <w:b/>
          <w:u w:val="single"/>
        </w:rPr>
        <w:t>ADJOURN</w:t>
      </w:r>
    </w:p>
    <w:sectPr w:rsidR="005350E2" w:rsidRPr="0053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68AD056F"/>
    <w:multiLevelType w:val="hybridMultilevel"/>
    <w:tmpl w:val="9B9AF608"/>
    <w:lvl w:ilvl="0" w:tplc="7B4E00D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5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2"/>
  </w:num>
  <w:num w:numId="6">
    <w:abstractNumId w:val="19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3"/>
  </w:num>
  <w:num w:numId="13">
    <w:abstractNumId w:val="11"/>
  </w:num>
  <w:num w:numId="14">
    <w:abstractNumId w:val="2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14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5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42F94"/>
    <w:rsid w:val="000616DA"/>
    <w:rsid w:val="00065A4A"/>
    <w:rsid w:val="000745D5"/>
    <w:rsid w:val="0007617C"/>
    <w:rsid w:val="000808B0"/>
    <w:rsid w:val="00093023"/>
    <w:rsid w:val="000A78C9"/>
    <w:rsid w:val="000C1D2B"/>
    <w:rsid w:val="000E33D5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51F29"/>
    <w:rsid w:val="00152086"/>
    <w:rsid w:val="00153BEE"/>
    <w:rsid w:val="00156BEB"/>
    <w:rsid w:val="00161A8D"/>
    <w:rsid w:val="00186A23"/>
    <w:rsid w:val="00186D49"/>
    <w:rsid w:val="001B4E36"/>
    <w:rsid w:val="001B51E5"/>
    <w:rsid w:val="001B73FC"/>
    <w:rsid w:val="001C5D1F"/>
    <w:rsid w:val="001D6B5A"/>
    <w:rsid w:val="001E5781"/>
    <w:rsid w:val="001E733E"/>
    <w:rsid w:val="001F4E21"/>
    <w:rsid w:val="002005CB"/>
    <w:rsid w:val="0020684E"/>
    <w:rsid w:val="00221B15"/>
    <w:rsid w:val="00237B73"/>
    <w:rsid w:val="00244980"/>
    <w:rsid w:val="00251B9D"/>
    <w:rsid w:val="00273709"/>
    <w:rsid w:val="002752AA"/>
    <w:rsid w:val="002905CD"/>
    <w:rsid w:val="002945EA"/>
    <w:rsid w:val="00294B7E"/>
    <w:rsid w:val="002A793D"/>
    <w:rsid w:val="002B1533"/>
    <w:rsid w:val="002C3985"/>
    <w:rsid w:val="002C5FC0"/>
    <w:rsid w:val="00347349"/>
    <w:rsid w:val="003503A7"/>
    <w:rsid w:val="00355AFB"/>
    <w:rsid w:val="003624DC"/>
    <w:rsid w:val="00372B0C"/>
    <w:rsid w:val="00380E78"/>
    <w:rsid w:val="00384D74"/>
    <w:rsid w:val="00387509"/>
    <w:rsid w:val="003B378C"/>
    <w:rsid w:val="003B527A"/>
    <w:rsid w:val="003F115A"/>
    <w:rsid w:val="0041227B"/>
    <w:rsid w:val="00430245"/>
    <w:rsid w:val="00436FCD"/>
    <w:rsid w:val="00456B29"/>
    <w:rsid w:val="00460EDC"/>
    <w:rsid w:val="004641C2"/>
    <w:rsid w:val="0047118F"/>
    <w:rsid w:val="004944BA"/>
    <w:rsid w:val="00494857"/>
    <w:rsid w:val="004B756D"/>
    <w:rsid w:val="004D523D"/>
    <w:rsid w:val="004F2981"/>
    <w:rsid w:val="004F3357"/>
    <w:rsid w:val="0051456A"/>
    <w:rsid w:val="00522133"/>
    <w:rsid w:val="00531502"/>
    <w:rsid w:val="005350E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3C33"/>
    <w:rsid w:val="005B668E"/>
    <w:rsid w:val="005C09E8"/>
    <w:rsid w:val="005D322F"/>
    <w:rsid w:val="005E385A"/>
    <w:rsid w:val="005E78D3"/>
    <w:rsid w:val="00607A72"/>
    <w:rsid w:val="0062411C"/>
    <w:rsid w:val="00641988"/>
    <w:rsid w:val="00644195"/>
    <w:rsid w:val="00647C16"/>
    <w:rsid w:val="00666202"/>
    <w:rsid w:val="006752E8"/>
    <w:rsid w:val="006778AD"/>
    <w:rsid w:val="006965B8"/>
    <w:rsid w:val="006A4497"/>
    <w:rsid w:val="006B584A"/>
    <w:rsid w:val="006C19A5"/>
    <w:rsid w:val="006D5926"/>
    <w:rsid w:val="006D6674"/>
    <w:rsid w:val="006E5148"/>
    <w:rsid w:val="006F3405"/>
    <w:rsid w:val="00763F69"/>
    <w:rsid w:val="0077195C"/>
    <w:rsid w:val="00774915"/>
    <w:rsid w:val="00781B89"/>
    <w:rsid w:val="007A0FD2"/>
    <w:rsid w:val="007B1375"/>
    <w:rsid w:val="007C0536"/>
    <w:rsid w:val="007D0D01"/>
    <w:rsid w:val="007D7E2F"/>
    <w:rsid w:val="007E3C76"/>
    <w:rsid w:val="007E58E0"/>
    <w:rsid w:val="007F24EE"/>
    <w:rsid w:val="007F39B1"/>
    <w:rsid w:val="008028D9"/>
    <w:rsid w:val="00807028"/>
    <w:rsid w:val="00823CCA"/>
    <w:rsid w:val="00825E16"/>
    <w:rsid w:val="00832D1A"/>
    <w:rsid w:val="00840C5B"/>
    <w:rsid w:val="00843CBC"/>
    <w:rsid w:val="00846D38"/>
    <w:rsid w:val="00847493"/>
    <w:rsid w:val="00851326"/>
    <w:rsid w:val="008631BD"/>
    <w:rsid w:val="0086376D"/>
    <w:rsid w:val="008638AB"/>
    <w:rsid w:val="0087586D"/>
    <w:rsid w:val="00877567"/>
    <w:rsid w:val="008A2DB3"/>
    <w:rsid w:val="008A3F86"/>
    <w:rsid w:val="008B0DD7"/>
    <w:rsid w:val="008D0028"/>
    <w:rsid w:val="008D5CA3"/>
    <w:rsid w:val="008F76B4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C45C8"/>
    <w:rsid w:val="009C4A10"/>
    <w:rsid w:val="009F6AB9"/>
    <w:rsid w:val="00A047D8"/>
    <w:rsid w:val="00A17023"/>
    <w:rsid w:val="00A217D1"/>
    <w:rsid w:val="00A443D5"/>
    <w:rsid w:val="00A4449A"/>
    <w:rsid w:val="00A57B6E"/>
    <w:rsid w:val="00A61785"/>
    <w:rsid w:val="00A62FEC"/>
    <w:rsid w:val="00A7249D"/>
    <w:rsid w:val="00A87764"/>
    <w:rsid w:val="00AA04BE"/>
    <w:rsid w:val="00AA1099"/>
    <w:rsid w:val="00AB0280"/>
    <w:rsid w:val="00AB73D2"/>
    <w:rsid w:val="00AD7FAC"/>
    <w:rsid w:val="00B05DCD"/>
    <w:rsid w:val="00B07E15"/>
    <w:rsid w:val="00B14837"/>
    <w:rsid w:val="00B43C6F"/>
    <w:rsid w:val="00B51A68"/>
    <w:rsid w:val="00B60C05"/>
    <w:rsid w:val="00B90C66"/>
    <w:rsid w:val="00B911EF"/>
    <w:rsid w:val="00B91381"/>
    <w:rsid w:val="00B961AE"/>
    <w:rsid w:val="00BA43F1"/>
    <w:rsid w:val="00BA6793"/>
    <w:rsid w:val="00BB7739"/>
    <w:rsid w:val="00BC5907"/>
    <w:rsid w:val="00BD05E5"/>
    <w:rsid w:val="00BF2051"/>
    <w:rsid w:val="00C000B4"/>
    <w:rsid w:val="00C33104"/>
    <w:rsid w:val="00C47B59"/>
    <w:rsid w:val="00C53331"/>
    <w:rsid w:val="00C53C91"/>
    <w:rsid w:val="00C53FF5"/>
    <w:rsid w:val="00C55B89"/>
    <w:rsid w:val="00C568A6"/>
    <w:rsid w:val="00C70160"/>
    <w:rsid w:val="00C847FA"/>
    <w:rsid w:val="00C87C37"/>
    <w:rsid w:val="00CA07A5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15AA3"/>
    <w:rsid w:val="00D56262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36923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B132A"/>
    <w:rsid w:val="00FC0DB6"/>
    <w:rsid w:val="00FC2FBF"/>
    <w:rsid w:val="00FC4A2D"/>
    <w:rsid w:val="00FC7F3C"/>
    <w:rsid w:val="00FE18AD"/>
    <w:rsid w:val="00FE3E4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  <w:style w:type="character" w:customStyle="1" w:styleId="chistorynote">
    <w:name w:val="chistorynote"/>
    <w:basedOn w:val="DefaultParagraphFont"/>
    <w:rsid w:val="005350E2"/>
  </w:style>
  <w:style w:type="paragraph" w:customStyle="1" w:styleId="abase">
    <w:name w:val="abase"/>
    <w:basedOn w:val="Normal"/>
    <w:rsid w:val="005350E2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382E-ADE6-4DDA-9F3C-937AD7AC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2020-08-14T12:41:00Z</cp:lastPrinted>
  <dcterms:created xsi:type="dcterms:W3CDTF">2020-08-14T12:43:00Z</dcterms:created>
  <dcterms:modified xsi:type="dcterms:W3CDTF">2020-08-14T12:43:00Z</dcterms:modified>
</cp:coreProperties>
</file>